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456962" w:rsidP="00D15EAF" w:rsidRDefault="00456962" w14:paraId="3FC68D5F" w14:textId="77777777">
      <w:pPr>
        <w:pStyle w:val="BodyText"/>
        <w:spacing w:before="9"/>
        <w:jc w:val="both"/>
        <w:rPr>
          <w:rFonts w:ascii="Times New Roman"/>
        </w:rPr>
      </w:pPr>
    </w:p>
    <w:p w:rsidR="00456962" w:rsidP="29C1B63B" w:rsidRDefault="00102532" w14:paraId="3F2A5652" w14:textId="2368BA30">
      <w:pPr>
        <w:spacing w:before="100"/>
        <w:ind w:left="3301"/>
        <w:jc w:val="both"/>
        <w:rPr>
          <w:b/>
          <w:bCs/>
          <w:sz w:val="24"/>
          <w:szCs w:val="24"/>
          <w:u w:val="thick"/>
        </w:rPr>
      </w:pPr>
      <w:r w:rsidRPr="3A0D2E84">
        <w:rPr>
          <w:b/>
          <w:bCs/>
          <w:sz w:val="24"/>
          <w:szCs w:val="24"/>
          <w:u w:val="thick"/>
        </w:rPr>
        <w:t>Environmental Statement 20</w:t>
      </w:r>
      <w:r w:rsidRPr="3A0D2E84" w:rsidR="106536F4">
        <w:rPr>
          <w:b/>
          <w:bCs/>
          <w:sz w:val="24"/>
          <w:szCs w:val="24"/>
          <w:u w:val="thick"/>
        </w:rPr>
        <w:t>2</w:t>
      </w:r>
      <w:r w:rsidRPr="3A0D2E84" w:rsidR="4DD24456">
        <w:rPr>
          <w:b/>
          <w:bCs/>
          <w:sz w:val="24"/>
          <w:szCs w:val="24"/>
          <w:u w:val="thick"/>
        </w:rPr>
        <w:t>3</w:t>
      </w:r>
    </w:p>
    <w:p w:rsidR="00456962" w:rsidP="00D15EAF" w:rsidRDefault="00456962" w14:paraId="563E5557" w14:textId="77777777">
      <w:pPr>
        <w:pStyle w:val="BodyText"/>
        <w:spacing w:before="9"/>
        <w:jc w:val="both"/>
        <w:rPr>
          <w:b/>
          <w:sz w:val="11"/>
        </w:rPr>
      </w:pPr>
    </w:p>
    <w:p w:rsidRPr="00CD35AD" w:rsidR="00CD35AD" w:rsidP="005A2A99" w:rsidRDefault="00CD35AD" w14:paraId="5D5E6D7C" w14:textId="77777777">
      <w:pPr>
        <w:pStyle w:val="BodyText"/>
        <w:spacing w:before="99"/>
        <w:jc w:val="both"/>
      </w:pPr>
    </w:p>
    <w:p w:rsidR="00456962" w:rsidP="005A2A99" w:rsidRDefault="00102532" w14:paraId="5FB9B666" w14:textId="2C5D66C3">
      <w:pPr>
        <w:pStyle w:val="BodyText"/>
        <w:spacing w:line="278" w:lineRule="auto"/>
        <w:ind w:right="727"/>
        <w:jc w:val="both"/>
      </w:pPr>
      <w:r>
        <w:t>The services provided by the Company are split between office</w:t>
      </w:r>
      <w:r w:rsidR="008F7736">
        <w:t xml:space="preserve"> </w:t>
      </w:r>
      <w:r>
        <w:t>based staff and</w:t>
      </w:r>
      <w:r w:rsidR="005A2A99">
        <w:t xml:space="preserve"> remote</w:t>
      </w:r>
      <w:r>
        <w:t xml:space="preserve"> based staff. We delivery apprentices</w:t>
      </w:r>
      <w:r w:rsidR="00730F4D">
        <w:t xml:space="preserve">hips </w:t>
      </w:r>
      <w:r>
        <w:t>in the workplace via Welsh Government</w:t>
      </w:r>
      <w:r w:rsidR="00730F4D">
        <w:t xml:space="preserve"> </w:t>
      </w:r>
      <w:r w:rsidR="00BB0B3B">
        <w:t xml:space="preserve">and ESFA </w:t>
      </w:r>
      <w:r>
        <w:t xml:space="preserve">Funding. </w:t>
      </w:r>
      <w:r w:rsidR="00075933">
        <w:t xml:space="preserve"> </w:t>
      </w:r>
      <w:r w:rsidR="007A430D">
        <w:t>Remote</w:t>
      </w:r>
      <w:r>
        <w:t xml:space="preserve"> based staff use their own vehicles for business purposes.</w:t>
      </w:r>
      <w:r w:rsidR="005A2A99">
        <w:t xml:space="preserve">  Our head office is based in Tredomen Gateway with satellite office in the town of Ystrad Mynach</w:t>
      </w:r>
      <w:r w:rsidR="006065F5">
        <w:t xml:space="preserve"> and Swansea Bay.</w:t>
      </w:r>
    </w:p>
    <w:p w:rsidR="00456962" w:rsidP="00D15EAF" w:rsidRDefault="00456962" w14:paraId="729747A3" w14:textId="77777777">
      <w:pPr>
        <w:pStyle w:val="BodyText"/>
        <w:jc w:val="both"/>
        <w:rPr>
          <w:sz w:val="16"/>
        </w:rPr>
      </w:pPr>
    </w:p>
    <w:p w:rsidR="00456962" w:rsidP="00D15EAF" w:rsidRDefault="00102532" w14:paraId="30A4259D" w14:textId="77777777">
      <w:pPr>
        <w:pStyle w:val="BodyText"/>
        <w:spacing w:before="1"/>
        <w:ind w:left="107"/>
        <w:jc w:val="both"/>
      </w:pPr>
      <w:r>
        <w:t>The main environmental impacts for the Group are:</w:t>
      </w:r>
    </w:p>
    <w:p w:rsidR="00456962" w:rsidP="00D15EAF" w:rsidRDefault="00456962" w14:paraId="2443B301" w14:textId="77777777">
      <w:pPr>
        <w:pStyle w:val="BodyText"/>
        <w:spacing w:before="6"/>
        <w:jc w:val="both"/>
        <w:rPr>
          <w:sz w:val="18"/>
        </w:rPr>
      </w:pPr>
    </w:p>
    <w:p w:rsidR="00456962" w:rsidP="00D15EAF" w:rsidRDefault="00102532" w14:paraId="5DD44ACB" w14:textId="37963DDB">
      <w:pPr>
        <w:pStyle w:val="ListParagraph"/>
        <w:numPr>
          <w:ilvl w:val="0"/>
          <w:numId w:val="1"/>
        </w:numPr>
        <w:tabs>
          <w:tab w:val="left" w:pos="828"/>
          <w:tab w:val="left" w:pos="829"/>
        </w:tabs>
        <w:spacing w:before="25"/>
        <w:ind w:hanging="360"/>
        <w:jc w:val="both"/>
        <w:rPr>
          <w:sz w:val="14"/>
        </w:rPr>
      </w:pPr>
      <w:r>
        <w:rPr>
          <w:sz w:val="14"/>
        </w:rPr>
        <w:t>Consumption of energy by office based activities (IT equipment, printers, photocopies and</w:t>
      </w:r>
      <w:r>
        <w:rPr>
          <w:spacing w:val="-11"/>
          <w:sz w:val="14"/>
        </w:rPr>
        <w:t xml:space="preserve"> </w:t>
      </w:r>
      <w:r>
        <w:rPr>
          <w:sz w:val="14"/>
        </w:rPr>
        <w:t>lighting</w:t>
      </w:r>
      <w:r w:rsidR="003E3A45">
        <w:rPr>
          <w:sz w:val="14"/>
        </w:rPr>
        <w:t>)</w:t>
      </w:r>
    </w:p>
    <w:p w:rsidRPr="00CA704D" w:rsidR="00CA704D" w:rsidP="00CA704D" w:rsidRDefault="00CA704D" w14:paraId="5C3B86E7" w14:textId="3B51DD6C">
      <w:pPr>
        <w:pStyle w:val="ListParagraph"/>
        <w:numPr>
          <w:ilvl w:val="0"/>
          <w:numId w:val="1"/>
        </w:numPr>
        <w:tabs>
          <w:tab w:val="left" w:pos="828"/>
          <w:tab w:val="left" w:pos="829"/>
        </w:tabs>
        <w:spacing w:before="26"/>
        <w:ind w:hanging="360"/>
        <w:jc w:val="both"/>
        <w:rPr>
          <w:sz w:val="14"/>
        </w:rPr>
      </w:pPr>
      <w:r>
        <w:rPr>
          <w:sz w:val="14"/>
        </w:rPr>
        <w:t>Heating of office</w:t>
      </w:r>
      <w:r>
        <w:rPr>
          <w:spacing w:val="-3"/>
          <w:sz w:val="14"/>
        </w:rPr>
        <w:t xml:space="preserve"> </w:t>
      </w:r>
      <w:r>
        <w:rPr>
          <w:sz w:val="14"/>
        </w:rPr>
        <w:t>space</w:t>
      </w:r>
    </w:p>
    <w:p w:rsidR="00456962" w:rsidP="00D15EAF" w:rsidRDefault="00102532" w14:paraId="3FF213ED" w14:textId="43B139BC">
      <w:pPr>
        <w:pStyle w:val="ListParagraph"/>
        <w:numPr>
          <w:ilvl w:val="0"/>
          <w:numId w:val="1"/>
        </w:numPr>
        <w:tabs>
          <w:tab w:val="left" w:pos="828"/>
          <w:tab w:val="left" w:pos="829"/>
        </w:tabs>
        <w:spacing w:before="25"/>
        <w:ind w:hanging="360"/>
        <w:jc w:val="both"/>
        <w:rPr>
          <w:sz w:val="14"/>
        </w:rPr>
      </w:pPr>
      <w:r>
        <w:rPr>
          <w:sz w:val="14"/>
        </w:rPr>
        <w:t>Production of waste (paper, cardboard, cans,</w:t>
      </w:r>
      <w:r>
        <w:rPr>
          <w:spacing w:val="-4"/>
          <w:sz w:val="14"/>
        </w:rPr>
        <w:t xml:space="preserve"> </w:t>
      </w:r>
      <w:r>
        <w:rPr>
          <w:sz w:val="14"/>
        </w:rPr>
        <w:t>plastics)</w:t>
      </w:r>
    </w:p>
    <w:p w:rsidR="00F0015B" w:rsidP="00F0015B" w:rsidRDefault="00F0015B" w14:paraId="0354E4F5" w14:textId="77777777">
      <w:pPr>
        <w:pStyle w:val="ListParagraph"/>
        <w:numPr>
          <w:ilvl w:val="0"/>
          <w:numId w:val="1"/>
        </w:numPr>
        <w:tabs>
          <w:tab w:val="left" w:pos="828"/>
          <w:tab w:val="left" w:pos="829"/>
        </w:tabs>
        <w:spacing w:before="27"/>
        <w:ind w:hanging="360"/>
        <w:jc w:val="both"/>
        <w:rPr>
          <w:sz w:val="14"/>
        </w:rPr>
      </w:pPr>
      <w:r>
        <w:rPr>
          <w:sz w:val="14"/>
        </w:rPr>
        <w:t>Use of materials such as paper, stationary</w:t>
      </w:r>
      <w:r>
        <w:rPr>
          <w:spacing w:val="-3"/>
          <w:sz w:val="14"/>
        </w:rPr>
        <w:t xml:space="preserve"> </w:t>
      </w:r>
      <w:r>
        <w:rPr>
          <w:sz w:val="14"/>
        </w:rPr>
        <w:t>supplies</w:t>
      </w:r>
    </w:p>
    <w:p w:rsidR="00CA704D" w:rsidP="00CA704D" w:rsidRDefault="00CA704D" w14:paraId="01955269" w14:textId="1355BACA">
      <w:pPr>
        <w:pStyle w:val="ListParagraph"/>
        <w:numPr>
          <w:ilvl w:val="0"/>
          <w:numId w:val="1"/>
        </w:numPr>
        <w:tabs>
          <w:tab w:val="left" w:pos="828"/>
          <w:tab w:val="left" w:pos="829"/>
        </w:tabs>
        <w:ind w:hanging="360"/>
        <w:jc w:val="both"/>
        <w:rPr>
          <w:sz w:val="14"/>
        </w:rPr>
      </w:pPr>
      <w:r>
        <w:rPr>
          <w:sz w:val="14"/>
        </w:rPr>
        <w:t>Use of fuel and the production of Co2 by private</w:t>
      </w:r>
      <w:r>
        <w:rPr>
          <w:spacing w:val="-4"/>
          <w:sz w:val="14"/>
        </w:rPr>
        <w:t xml:space="preserve"> </w:t>
      </w:r>
      <w:r>
        <w:rPr>
          <w:sz w:val="14"/>
        </w:rPr>
        <w:t>vehicles</w:t>
      </w:r>
      <w:r w:rsidR="00516B72">
        <w:rPr>
          <w:sz w:val="14"/>
        </w:rPr>
        <w:t xml:space="preserve"> traveling to learners and employers in the workplace</w:t>
      </w:r>
    </w:p>
    <w:p w:rsidR="00456962" w:rsidP="29C1B63B" w:rsidRDefault="00456962" w14:paraId="44F3477C" w14:textId="77777777">
      <w:pPr>
        <w:pStyle w:val="BodyText"/>
        <w:spacing w:before="4"/>
        <w:jc w:val="both"/>
        <w:rPr>
          <w:b/>
          <w:bCs/>
          <w:sz w:val="18"/>
          <w:szCs w:val="18"/>
        </w:rPr>
      </w:pPr>
    </w:p>
    <w:p w:rsidR="00456962" w:rsidP="29C1B63B" w:rsidRDefault="00102532" w14:paraId="440A3876" w14:textId="77777777">
      <w:pPr>
        <w:pStyle w:val="Heading1"/>
        <w:jc w:val="both"/>
        <w:rPr>
          <w:u w:val="single"/>
        </w:rPr>
      </w:pPr>
      <w:r w:rsidRPr="29C1B63B">
        <w:rPr>
          <w:u w:val="single"/>
        </w:rPr>
        <w:t>Policy statement</w:t>
      </w:r>
    </w:p>
    <w:p w:rsidR="00456962" w:rsidP="00D15EAF" w:rsidRDefault="00456962" w14:paraId="5724ED98" w14:textId="77777777">
      <w:pPr>
        <w:pStyle w:val="BodyText"/>
        <w:jc w:val="both"/>
        <w:rPr>
          <w:b/>
        </w:rPr>
      </w:pPr>
    </w:p>
    <w:p w:rsidR="00456962" w:rsidP="00D15EAF" w:rsidRDefault="00102532" w14:paraId="3EBBBB2F" w14:textId="77777777">
      <w:pPr>
        <w:pStyle w:val="BodyText"/>
        <w:ind w:left="468" w:right="718"/>
        <w:jc w:val="both"/>
      </w:pPr>
      <w:r>
        <w:t xml:space="preserve">Educ8 </w:t>
      </w:r>
      <w:r w:rsidR="00730F4D">
        <w:t xml:space="preserve">Training </w:t>
      </w:r>
      <w:r>
        <w:t>Group will seek to promote the conservation and sustainable use of natural resources and to minimise environmental pollution in all of its</w:t>
      </w:r>
      <w:r>
        <w:rPr>
          <w:spacing w:val="-11"/>
        </w:rPr>
        <w:t xml:space="preserve"> </w:t>
      </w:r>
      <w:r>
        <w:t>activities,</w:t>
      </w:r>
      <w:r>
        <w:rPr>
          <w:spacing w:val="-11"/>
        </w:rPr>
        <w:t xml:space="preserve"> </w:t>
      </w:r>
      <w:r>
        <w:t>and</w:t>
      </w:r>
      <w:r>
        <w:rPr>
          <w:spacing w:val="-11"/>
        </w:rPr>
        <w:t xml:space="preserve"> </w:t>
      </w:r>
      <w:r>
        <w:t>through</w:t>
      </w:r>
      <w:r>
        <w:rPr>
          <w:spacing w:val="-10"/>
        </w:rPr>
        <w:t xml:space="preserve"> </w:t>
      </w:r>
      <w:r>
        <w:t>its</w:t>
      </w:r>
      <w:r>
        <w:rPr>
          <w:spacing w:val="-8"/>
        </w:rPr>
        <w:t xml:space="preserve"> </w:t>
      </w:r>
      <w:r>
        <w:t>influence</w:t>
      </w:r>
      <w:r>
        <w:rPr>
          <w:spacing w:val="-10"/>
        </w:rPr>
        <w:t xml:space="preserve"> </w:t>
      </w:r>
      <w:r>
        <w:t>over</w:t>
      </w:r>
      <w:r>
        <w:rPr>
          <w:spacing w:val="-12"/>
        </w:rPr>
        <w:t xml:space="preserve"> </w:t>
      </w:r>
      <w:r>
        <w:t>others.</w:t>
      </w:r>
      <w:r>
        <w:rPr>
          <w:spacing w:val="17"/>
        </w:rPr>
        <w:t xml:space="preserve"> </w:t>
      </w:r>
      <w:r>
        <w:t>The</w:t>
      </w:r>
      <w:r>
        <w:rPr>
          <w:spacing w:val="-7"/>
        </w:rPr>
        <w:t xml:space="preserve"> </w:t>
      </w:r>
      <w:r>
        <w:t>organisation</w:t>
      </w:r>
      <w:r>
        <w:rPr>
          <w:spacing w:val="-12"/>
        </w:rPr>
        <w:t xml:space="preserve"> </w:t>
      </w:r>
      <w:r>
        <w:t>will</w:t>
      </w:r>
      <w:r>
        <w:rPr>
          <w:spacing w:val="-10"/>
        </w:rPr>
        <w:t xml:space="preserve"> </w:t>
      </w:r>
      <w:r>
        <w:t>review</w:t>
      </w:r>
      <w:r>
        <w:rPr>
          <w:spacing w:val="-11"/>
        </w:rPr>
        <w:t xml:space="preserve"> </w:t>
      </w:r>
      <w:r>
        <w:t>each</w:t>
      </w:r>
      <w:r>
        <w:rPr>
          <w:spacing w:val="-10"/>
        </w:rPr>
        <w:t xml:space="preserve"> </w:t>
      </w:r>
      <w:r>
        <w:t>of</w:t>
      </w:r>
      <w:r>
        <w:rPr>
          <w:spacing w:val="-11"/>
        </w:rPr>
        <w:t xml:space="preserve"> </w:t>
      </w:r>
      <w:r>
        <w:t>its</w:t>
      </w:r>
      <w:r>
        <w:rPr>
          <w:spacing w:val="-10"/>
        </w:rPr>
        <w:t xml:space="preserve"> </w:t>
      </w:r>
      <w:r>
        <w:t>policies,</w:t>
      </w:r>
      <w:r>
        <w:rPr>
          <w:spacing w:val="-11"/>
        </w:rPr>
        <w:t xml:space="preserve"> </w:t>
      </w:r>
      <w:r>
        <w:t>programmes</w:t>
      </w:r>
      <w:r>
        <w:rPr>
          <w:spacing w:val="-11"/>
        </w:rPr>
        <w:t xml:space="preserve"> </w:t>
      </w:r>
      <w:r>
        <w:t>and</w:t>
      </w:r>
      <w:r>
        <w:rPr>
          <w:spacing w:val="-11"/>
        </w:rPr>
        <w:t xml:space="preserve"> </w:t>
      </w:r>
      <w:r>
        <w:t>services,</w:t>
      </w:r>
      <w:r>
        <w:rPr>
          <w:spacing w:val="-11"/>
        </w:rPr>
        <w:t xml:space="preserve"> </w:t>
      </w:r>
      <w:r>
        <w:t>and</w:t>
      </w:r>
      <w:r>
        <w:rPr>
          <w:spacing w:val="-11"/>
        </w:rPr>
        <w:t xml:space="preserve"> </w:t>
      </w:r>
      <w:r>
        <w:t>act</w:t>
      </w:r>
      <w:r>
        <w:rPr>
          <w:spacing w:val="-12"/>
        </w:rPr>
        <w:t xml:space="preserve"> </w:t>
      </w:r>
      <w:r>
        <w:t>wherever necessary to meet the standards set out in its</w:t>
      </w:r>
      <w:r>
        <w:rPr>
          <w:spacing w:val="-4"/>
        </w:rPr>
        <w:t xml:space="preserve"> </w:t>
      </w:r>
      <w:r>
        <w:t>policy.</w:t>
      </w:r>
    </w:p>
    <w:p w:rsidR="00456962" w:rsidP="00D15EAF" w:rsidRDefault="00456962" w14:paraId="4308C12E" w14:textId="77777777">
      <w:pPr>
        <w:pStyle w:val="BodyText"/>
        <w:spacing w:before="12"/>
        <w:jc w:val="both"/>
        <w:rPr>
          <w:sz w:val="13"/>
        </w:rPr>
      </w:pPr>
    </w:p>
    <w:p w:rsidR="00456962" w:rsidP="00D15EAF" w:rsidRDefault="00102532" w14:paraId="41E7EA03" w14:textId="4DA18D63">
      <w:pPr>
        <w:pStyle w:val="BodyText"/>
        <w:ind w:left="468" w:right="717"/>
        <w:jc w:val="both"/>
      </w:pPr>
      <w:r>
        <w:t>The Board of Directors have committed the organisation to the effective implementation and the operation of the Environmental Management System (EMS) and as such have committed the necessary resources to permit this. Moreover, Educ8</w:t>
      </w:r>
      <w:r w:rsidR="00730F4D">
        <w:t xml:space="preserve"> Training</w:t>
      </w:r>
      <w:r>
        <w:t xml:space="preserve"> Group Board of Directors commit to a full annual review of the environmental management system</w:t>
      </w:r>
      <w:r w:rsidR="00397B71">
        <w:t>.</w:t>
      </w:r>
    </w:p>
    <w:p w:rsidR="00456962" w:rsidP="00D15EAF" w:rsidRDefault="00456962" w14:paraId="790948EE" w14:textId="77777777">
      <w:pPr>
        <w:pStyle w:val="BodyText"/>
        <w:spacing w:before="2"/>
        <w:jc w:val="both"/>
      </w:pPr>
    </w:p>
    <w:p w:rsidRPr="002172D6" w:rsidR="00456962" w:rsidP="002172D6" w:rsidRDefault="00102532" w14:paraId="50FA24A3" w14:textId="5254FD6E">
      <w:pPr>
        <w:pStyle w:val="BodyText"/>
        <w:spacing w:before="1" w:line="276" w:lineRule="auto"/>
        <w:ind w:left="468" w:right="715"/>
        <w:jc w:val="both"/>
      </w:pPr>
      <w:r>
        <w:t>The main environmental impacts of the business include energy usage, the disposal of waste and transport impacts. In recognising these impacts, we have made a commitment to continual environmental improvement and to protect</w:t>
      </w:r>
      <w:r w:rsidR="00051751">
        <w:t>ion of</w:t>
      </w:r>
      <w:r>
        <w:t xml:space="preserve"> the environment, including pollution prevention. We are committed to providing a quality service in a manner that ensures a safe and healthy workplace for our employees and minimises our potential impact on the environment. We are committed to meeting our compliance obligations including legislative and voluntary commitments made. We will operate in compliance with all relevant environmental legislation and we will strive to use pollution prevention guidance and environmental best practices in all we do.</w:t>
      </w:r>
    </w:p>
    <w:p w:rsidR="00456962" w:rsidP="00D15EAF" w:rsidRDefault="00456962" w14:paraId="275C65D8" w14:textId="77777777">
      <w:pPr>
        <w:pStyle w:val="BodyText"/>
        <w:jc w:val="both"/>
      </w:pPr>
    </w:p>
    <w:p w:rsidR="00456962" w:rsidP="00D15EAF" w:rsidRDefault="00102532" w14:paraId="1EBBE723" w14:textId="45EF83A3">
      <w:pPr>
        <w:pStyle w:val="BodyText"/>
        <w:ind w:left="468" w:right="729"/>
        <w:jc w:val="both"/>
      </w:pPr>
      <w:r>
        <w:t xml:space="preserve">In recognising these impacts, through demonstration </w:t>
      </w:r>
      <w:r w:rsidR="00C94DC7">
        <w:t>to continual environmental improvement and to protection of the environment, including pollution prevention</w:t>
      </w:r>
      <w:r>
        <w:t xml:space="preserve">, Educ8 </w:t>
      </w:r>
      <w:r w:rsidR="00730F4D">
        <w:t xml:space="preserve">Training </w:t>
      </w:r>
      <w:r>
        <w:t>Group will:</w:t>
      </w:r>
    </w:p>
    <w:p w:rsidR="00456962" w:rsidP="00D15EAF" w:rsidRDefault="00456962" w14:paraId="299EF120" w14:textId="77777777">
      <w:pPr>
        <w:pStyle w:val="BodyText"/>
        <w:spacing w:before="1"/>
        <w:jc w:val="both"/>
      </w:pPr>
    </w:p>
    <w:p w:rsidR="00456962" w:rsidP="00D15EAF" w:rsidRDefault="00102532" w14:paraId="51951012" w14:textId="77777777">
      <w:pPr>
        <w:pStyle w:val="ListParagraph"/>
        <w:numPr>
          <w:ilvl w:val="1"/>
          <w:numId w:val="1"/>
        </w:numPr>
        <w:tabs>
          <w:tab w:val="left" w:pos="1188"/>
          <w:tab w:val="left" w:pos="1189"/>
        </w:tabs>
        <w:jc w:val="both"/>
        <w:rPr>
          <w:sz w:val="14"/>
        </w:rPr>
      </w:pPr>
      <w:r w:rsidRPr="6B3093FD">
        <w:rPr>
          <w:sz w:val="14"/>
          <w:szCs w:val="14"/>
        </w:rPr>
        <w:t>Integrate environmental management into all organisational</w:t>
      </w:r>
      <w:r w:rsidRPr="6B3093FD">
        <w:rPr>
          <w:spacing w:val="-3"/>
          <w:sz w:val="14"/>
          <w:szCs w:val="14"/>
        </w:rPr>
        <w:t xml:space="preserve"> </w:t>
      </w:r>
      <w:r w:rsidRPr="6B3093FD">
        <w:rPr>
          <w:sz w:val="14"/>
          <w:szCs w:val="14"/>
        </w:rPr>
        <w:t>activities</w:t>
      </w:r>
      <w:r w:rsidRPr="6B3093FD" w:rsidR="00730F4D">
        <w:rPr>
          <w:sz w:val="14"/>
          <w:szCs w:val="14"/>
        </w:rPr>
        <w:t>.</w:t>
      </w:r>
    </w:p>
    <w:p w:rsidR="00456962" w:rsidP="00D15EAF" w:rsidRDefault="00102532" w14:paraId="5E966C43" w14:textId="77777777">
      <w:pPr>
        <w:pStyle w:val="ListParagraph"/>
        <w:numPr>
          <w:ilvl w:val="1"/>
          <w:numId w:val="1"/>
        </w:numPr>
        <w:tabs>
          <w:tab w:val="left" w:pos="1188"/>
          <w:tab w:val="left" w:pos="1189"/>
        </w:tabs>
        <w:spacing w:before="1" w:line="171" w:lineRule="exact"/>
        <w:jc w:val="both"/>
        <w:rPr>
          <w:sz w:val="14"/>
        </w:rPr>
      </w:pPr>
      <w:r w:rsidRPr="6B3093FD">
        <w:rPr>
          <w:sz w:val="14"/>
          <w:szCs w:val="14"/>
        </w:rPr>
        <w:t>Guarantee compliance with all relevant local, national and international legislation and</w:t>
      </w:r>
      <w:r w:rsidRPr="6B3093FD">
        <w:rPr>
          <w:spacing w:val="-4"/>
          <w:sz w:val="14"/>
          <w:szCs w:val="14"/>
        </w:rPr>
        <w:t xml:space="preserve"> </w:t>
      </w:r>
      <w:r w:rsidRPr="6B3093FD">
        <w:rPr>
          <w:sz w:val="14"/>
          <w:szCs w:val="14"/>
        </w:rPr>
        <w:t>regulations</w:t>
      </w:r>
      <w:r w:rsidRPr="6B3093FD" w:rsidR="00730F4D">
        <w:rPr>
          <w:sz w:val="14"/>
          <w:szCs w:val="14"/>
        </w:rPr>
        <w:t>.</w:t>
      </w:r>
    </w:p>
    <w:p w:rsidR="00456962" w:rsidP="00D15EAF" w:rsidRDefault="00102532" w14:paraId="4BC42B7E" w14:textId="77777777">
      <w:pPr>
        <w:pStyle w:val="ListParagraph"/>
        <w:numPr>
          <w:ilvl w:val="1"/>
          <w:numId w:val="1"/>
        </w:numPr>
        <w:tabs>
          <w:tab w:val="left" w:pos="1188"/>
          <w:tab w:val="left" w:pos="1189"/>
        </w:tabs>
        <w:spacing w:line="171" w:lineRule="exact"/>
        <w:jc w:val="both"/>
        <w:rPr>
          <w:sz w:val="14"/>
        </w:rPr>
      </w:pPr>
      <w:r w:rsidRPr="6B3093FD">
        <w:rPr>
          <w:sz w:val="14"/>
          <w:szCs w:val="14"/>
        </w:rPr>
        <w:t>Ensure all learners and staff, including contractors, actively support our environmental</w:t>
      </w:r>
      <w:r w:rsidRPr="6B3093FD">
        <w:rPr>
          <w:spacing w:val="-10"/>
          <w:sz w:val="14"/>
          <w:szCs w:val="14"/>
        </w:rPr>
        <w:t xml:space="preserve"> </w:t>
      </w:r>
      <w:r w:rsidRPr="6B3093FD">
        <w:rPr>
          <w:sz w:val="14"/>
          <w:szCs w:val="14"/>
        </w:rPr>
        <w:t>programmes</w:t>
      </w:r>
      <w:r w:rsidRPr="6B3093FD" w:rsidR="00730F4D">
        <w:rPr>
          <w:sz w:val="14"/>
          <w:szCs w:val="14"/>
        </w:rPr>
        <w:t>.</w:t>
      </w:r>
    </w:p>
    <w:p w:rsidR="00456962" w:rsidP="00D15EAF" w:rsidRDefault="00102532" w14:paraId="3FC562DB" w14:textId="77777777">
      <w:pPr>
        <w:pStyle w:val="ListParagraph"/>
        <w:numPr>
          <w:ilvl w:val="1"/>
          <w:numId w:val="1"/>
        </w:numPr>
        <w:tabs>
          <w:tab w:val="left" w:pos="1188"/>
          <w:tab w:val="left" w:pos="1189"/>
        </w:tabs>
        <w:spacing w:before="1" w:line="171" w:lineRule="exact"/>
        <w:jc w:val="both"/>
        <w:rPr>
          <w:sz w:val="14"/>
        </w:rPr>
      </w:pPr>
      <w:r w:rsidRPr="6B3093FD">
        <w:rPr>
          <w:sz w:val="14"/>
          <w:szCs w:val="14"/>
        </w:rPr>
        <w:t>Communicate our environmental policy effectively to all interested, both internal and external</w:t>
      </w:r>
      <w:r w:rsidRPr="6B3093FD">
        <w:rPr>
          <w:spacing w:val="-9"/>
          <w:sz w:val="14"/>
          <w:szCs w:val="14"/>
        </w:rPr>
        <w:t xml:space="preserve"> </w:t>
      </w:r>
      <w:r w:rsidRPr="6B3093FD">
        <w:rPr>
          <w:sz w:val="14"/>
          <w:szCs w:val="14"/>
        </w:rPr>
        <w:t>parties</w:t>
      </w:r>
      <w:r w:rsidRPr="6B3093FD" w:rsidR="00730F4D">
        <w:rPr>
          <w:sz w:val="14"/>
          <w:szCs w:val="14"/>
        </w:rPr>
        <w:t>.</w:t>
      </w:r>
    </w:p>
    <w:p w:rsidR="00456962" w:rsidP="00D15EAF" w:rsidRDefault="00102532" w14:paraId="126E3C7C" w14:textId="60A9EE6B">
      <w:pPr>
        <w:pStyle w:val="ListParagraph"/>
        <w:numPr>
          <w:ilvl w:val="1"/>
          <w:numId w:val="1"/>
        </w:numPr>
        <w:tabs>
          <w:tab w:val="left" w:pos="1188"/>
          <w:tab w:val="left" w:pos="1189"/>
        </w:tabs>
        <w:ind w:right="727"/>
        <w:jc w:val="both"/>
        <w:rPr>
          <w:sz w:val="14"/>
        </w:rPr>
      </w:pPr>
      <w:r w:rsidRPr="15524E57">
        <w:rPr>
          <w:sz w:val="14"/>
          <w:szCs w:val="14"/>
        </w:rPr>
        <w:t xml:space="preserve">A commitment to achieving </w:t>
      </w:r>
      <w:r w:rsidRPr="00EA0FBD" w:rsidR="00EA0FBD">
        <w:rPr>
          <w:sz w:val="14"/>
          <w:szCs w:val="14"/>
        </w:rPr>
        <w:t>continual environmental improvement and to protection of the environment, including pollution prevention</w:t>
      </w:r>
      <w:r w:rsidR="00EA0FBD">
        <w:rPr>
          <w:sz w:val="14"/>
          <w:szCs w:val="14"/>
        </w:rPr>
        <w:t>.</w:t>
      </w:r>
      <w:r w:rsidRPr="00EA0FBD" w:rsidR="00EA0FBD">
        <w:rPr>
          <w:sz w:val="14"/>
          <w:szCs w:val="14"/>
        </w:rPr>
        <w:t xml:space="preserve"> </w:t>
      </w:r>
      <w:r w:rsidRPr="15524E57">
        <w:rPr>
          <w:sz w:val="14"/>
          <w:szCs w:val="14"/>
        </w:rPr>
        <w:t>This will be</w:t>
      </w:r>
      <w:r w:rsidRPr="15524E57" w:rsidR="00A55692">
        <w:rPr>
          <w:sz w:val="14"/>
          <w:szCs w:val="14"/>
        </w:rPr>
        <w:t xml:space="preserve">  captured through our </w:t>
      </w:r>
      <w:r w:rsidRPr="15524E57" w:rsidR="00CD35AD">
        <w:rPr>
          <w:sz w:val="14"/>
          <w:szCs w:val="14"/>
        </w:rPr>
        <w:t>objectives and targets</w:t>
      </w:r>
      <w:r w:rsidRPr="15524E57" w:rsidR="00730F4D">
        <w:rPr>
          <w:sz w:val="14"/>
          <w:szCs w:val="14"/>
        </w:rPr>
        <w:t>.</w:t>
      </w:r>
    </w:p>
    <w:p w:rsidR="00456962" w:rsidP="00D15EAF" w:rsidRDefault="00102532" w14:paraId="2A131B1E" w14:textId="77777777">
      <w:pPr>
        <w:pStyle w:val="ListParagraph"/>
        <w:numPr>
          <w:ilvl w:val="1"/>
          <w:numId w:val="1"/>
        </w:numPr>
        <w:tabs>
          <w:tab w:val="left" w:pos="1188"/>
          <w:tab w:val="left" w:pos="1189"/>
        </w:tabs>
        <w:jc w:val="both"/>
        <w:rPr>
          <w:sz w:val="14"/>
        </w:rPr>
      </w:pPr>
      <w:r w:rsidRPr="6B3093FD">
        <w:rPr>
          <w:sz w:val="14"/>
          <w:szCs w:val="14"/>
        </w:rPr>
        <w:t>The minimisation of materials and energy usage in all</w:t>
      </w:r>
      <w:r w:rsidRPr="6B3093FD">
        <w:rPr>
          <w:spacing w:val="2"/>
          <w:sz w:val="14"/>
          <w:szCs w:val="14"/>
        </w:rPr>
        <w:t xml:space="preserve"> </w:t>
      </w:r>
      <w:r w:rsidRPr="6B3093FD">
        <w:rPr>
          <w:sz w:val="14"/>
          <w:szCs w:val="14"/>
        </w:rPr>
        <w:t>operations</w:t>
      </w:r>
      <w:r w:rsidRPr="6B3093FD" w:rsidR="00730F4D">
        <w:rPr>
          <w:sz w:val="14"/>
          <w:szCs w:val="14"/>
        </w:rPr>
        <w:t>.</w:t>
      </w:r>
    </w:p>
    <w:p w:rsidR="00456962" w:rsidP="00D15EAF" w:rsidRDefault="00102532" w14:paraId="3A041EF9" w14:textId="77777777">
      <w:pPr>
        <w:pStyle w:val="ListParagraph"/>
        <w:numPr>
          <w:ilvl w:val="1"/>
          <w:numId w:val="1"/>
        </w:numPr>
        <w:tabs>
          <w:tab w:val="left" w:pos="1188"/>
          <w:tab w:val="left" w:pos="1189"/>
        </w:tabs>
        <w:spacing w:before="2" w:line="171" w:lineRule="exact"/>
        <w:jc w:val="both"/>
        <w:rPr>
          <w:sz w:val="14"/>
        </w:rPr>
      </w:pPr>
      <w:r w:rsidRPr="6B3093FD">
        <w:rPr>
          <w:sz w:val="14"/>
          <w:szCs w:val="14"/>
        </w:rPr>
        <w:t>The safe disposal of waste where reuse or recycling is not economically</w:t>
      </w:r>
      <w:r w:rsidRPr="6B3093FD">
        <w:rPr>
          <w:spacing w:val="-2"/>
          <w:sz w:val="14"/>
          <w:szCs w:val="14"/>
        </w:rPr>
        <w:t xml:space="preserve"> </w:t>
      </w:r>
      <w:r w:rsidRPr="6B3093FD">
        <w:rPr>
          <w:sz w:val="14"/>
          <w:szCs w:val="14"/>
        </w:rPr>
        <w:t>viable</w:t>
      </w:r>
      <w:r w:rsidRPr="6B3093FD" w:rsidR="00730F4D">
        <w:rPr>
          <w:sz w:val="14"/>
          <w:szCs w:val="14"/>
        </w:rPr>
        <w:t>.</w:t>
      </w:r>
    </w:p>
    <w:p w:rsidR="00456962" w:rsidP="00D15EAF" w:rsidRDefault="00102532" w14:paraId="4B24FE76" w14:textId="77777777">
      <w:pPr>
        <w:pStyle w:val="ListParagraph"/>
        <w:numPr>
          <w:ilvl w:val="1"/>
          <w:numId w:val="1"/>
        </w:numPr>
        <w:tabs>
          <w:tab w:val="left" w:pos="1188"/>
          <w:tab w:val="left" w:pos="1189"/>
        </w:tabs>
        <w:ind w:right="714"/>
        <w:jc w:val="both"/>
        <w:rPr>
          <w:sz w:val="14"/>
        </w:rPr>
      </w:pPr>
      <w:r w:rsidRPr="6B3093FD">
        <w:rPr>
          <w:sz w:val="14"/>
          <w:szCs w:val="14"/>
        </w:rPr>
        <w:t>The provision of appropriate resources and the necessary training for staff, to ensure that they are able to fulfil the commitment given in this</w:t>
      </w:r>
      <w:r w:rsidRPr="6B3093FD">
        <w:rPr>
          <w:spacing w:val="-1"/>
          <w:sz w:val="14"/>
          <w:szCs w:val="14"/>
        </w:rPr>
        <w:t xml:space="preserve"> </w:t>
      </w:r>
      <w:r w:rsidRPr="6B3093FD">
        <w:rPr>
          <w:sz w:val="14"/>
          <w:szCs w:val="14"/>
        </w:rPr>
        <w:t>policy</w:t>
      </w:r>
      <w:r w:rsidRPr="6B3093FD" w:rsidR="00730F4D">
        <w:rPr>
          <w:sz w:val="14"/>
          <w:szCs w:val="14"/>
        </w:rPr>
        <w:t>.</w:t>
      </w:r>
    </w:p>
    <w:p w:rsidR="00456962" w:rsidP="00D15EAF" w:rsidRDefault="00102532" w14:paraId="6542E40F" w14:textId="77777777">
      <w:pPr>
        <w:pStyle w:val="ListParagraph"/>
        <w:numPr>
          <w:ilvl w:val="1"/>
          <w:numId w:val="1"/>
        </w:numPr>
        <w:tabs>
          <w:tab w:val="left" w:pos="1188"/>
          <w:tab w:val="left" w:pos="1189"/>
        </w:tabs>
        <w:jc w:val="both"/>
        <w:rPr>
          <w:sz w:val="14"/>
        </w:rPr>
      </w:pPr>
      <w:r w:rsidRPr="6B3093FD">
        <w:rPr>
          <w:sz w:val="14"/>
          <w:szCs w:val="14"/>
        </w:rPr>
        <w:t>Review modes of transport and will promote alternative sustainable forms of transport where</w:t>
      </w:r>
      <w:r w:rsidRPr="6B3093FD">
        <w:rPr>
          <w:spacing w:val="-7"/>
          <w:sz w:val="14"/>
          <w:szCs w:val="14"/>
        </w:rPr>
        <w:t xml:space="preserve"> </w:t>
      </w:r>
      <w:r w:rsidRPr="6B3093FD">
        <w:rPr>
          <w:sz w:val="14"/>
          <w:szCs w:val="14"/>
        </w:rPr>
        <w:t>practical</w:t>
      </w:r>
      <w:r w:rsidRPr="6B3093FD" w:rsidR="00730F4D">
        <w:rPr>
          <w:sz w:val="14"/>
          <w:szCs w:val="14"/>
        </w:rPr>
        <w:t>.</w:t>
      </w:r>
    </w:p>
    <w:p w:rsidR="00456962" w:rsidP="00D15EAF" w:rsidRDefault="00102532" w14:paraId="52340291" w14:textId="220D393F">
      <w:pPr>
        <w:pStyle w:val="ListParagraph"/>
        <w:numPr>
          <w:ilvl w:val="1"/>
          <w:numId w:val="1"/>
        </w:numPr>
        <w:tabs>
          <w:tab w:val="left" w:pos="1188"/>
          <w:tab w:val="left" w:pos="1189"/>
        </w:tabs>
        <w:ind w:right="730"/>
        <w:jc w:val="both"/>
        <w:rPr>
          <w:sz w:val="14"/>
        </w:rPr>
      </w:pPr>
      <w:r w:rsidRPr="6B3093FD">
        <w:rPr>
          <w:sz w:val="14"/>
          <w:szCs w:val="14"/>
        </w:rPr>
        <w:t>Include environmental management and issues in our staff induction programmes, meetings and learners training. Also engag</w:t>
      </w:r>
      <w:r w:rsidRPr="6B3093FD" w:rsidR="00CD35AD">
        <w:rPr>
          <w:sz w:val="14"/>
          <w:szCs w:val="14"/>
        </w:rPr>
        <w:t xml:space="preserve">ing </w:t>
      </w:r>
      <w:r w:rsidRPr="6B3093FD">
        <w:rPr>
          <w:sz w:val="14"/>
          <w:szCs w:val="14"/>
        </w:rPr>
        <w:t>with the community and bring sustainability issues across to</w:t>
      </w:r>
      <w:r w:rsidRPr="6B3093FD">
        <w:rPr>
          <w:spacing w:val="-2"/>
          <w:sz w:val="14"/>
          <w:szCs w:val="14"/>
        </w:rPr>
        <w:t xml:space="preserve"> </w:t>
      </w:r>
      <w:r w:rsidRPr="6B3093FD">
        <w:rPr>
          <w:sz w:val="14"/>
          <w:szCs w:val="14"/>
        </w:rPr>
        <w:t>them.</w:t>
      </w:r>
    </w:p>
    <w:p w:rsidR="00B93578" w:rsidP="00B93578" w:rsidRDefault="00B93578" w14:paraId="24CB958A" w14:textId="77777777">
      <w:pPr>
        <w:pStyle w:val="Heading1"/>
        <w:jc w:val="both"/>
        <w:rPr>
          <w:u w:val="single"/>
        </w:rPr>
      </w:pPr>
    </w:p>
    <w:p w:rsidR="00B93578" w:rsidP="00B93578" w:rsidRDefault="00B93578" w14:paraId="261ED0C5" w14:textId="62B0697C">
      <w:pPr>
        <w:pStyle w:val="Heading1"/>
        <w:jc w:val="both"/>
      </w:pPr>
      <w:r>
        <w:rPr>
          <w:u w:val="single"/>
        </w:rPr>
        <w:t>Energy Management</w:t>
      </w:r>
    </w:p>
    <w:p w:rsidR="00B93578" w:rsidP="00B93578" w:rsidRDefault="00B93578" w14:paraId="073BD52F" w14:textId="77777777">
      <w:pPr>
        <w:pStyle w:val="BodyText"/>
        <w:jc w:val="both"/>
        <w:rPr>
          <w:b/>
        </w:rPr>
      </w:pPr>
    </w:p>
    <w:p w:rsidR="00B93578" w:rsidP="00B93578" w:rsidRDefault="00B93578" w14:paraId="1D6E27B8" w14:textId="77777777">
      <w:pPr>
        <w:pStyle w:val="BodyText"/>
        <w:ind w:left="468"/>
        <w:jc w:val="both"/>
      </w:pPr>
      <w:r>
        <w:t>Educ8 Training Group recognises it has a role in furthering and improving energy management via:-</w:t>
      </w:r>
    </w:p>
    <w:p w:rsidR="00B93578" w:rsidP="00B93578" w:rsidRDefault="00B93578" w14:paraId="25F687CD" w14:textId="77777777">
      <w:pPr>
        <w:pStyle w:val="BodyText"/>
        <w:jc w:val="both"/>
      </w:pPr>
    </w:p>
    <w:p w:rsidR="00B93578" w:rsidP="00B93578" w:rsidRDefault="00B93578" w14:paraId="7DC481A9" w14:textId="77777777">
      <w:pPr>
        <w:pStyle w:val="ListParagraph"/>
        <w:numPr>
          <w:ilvl w:val="1"/>
          <w:numId w:val="1"/>
        </w:numPr>
        <w:tabs>
          <w:tab w:val="left" w:pos="1188"/>
          <w:tab w:val="left" w:pos="1189"/>
        </w:tabs>
        <w:spacing w:line="171" w:lineRule="exact"/>
        <w:jc w:val="both"/>
        <w:rPr>
          <w:sz w:val="14"/>
        </w:rPr>
      </w:pPr>
      <w:r w:rsidRPr="6B3093FD">
        <w:rPr>
          <w:sz w:val="14"/>
          <w:szCs w:val="14"/>
        </w:rPr>
        <w:t>Controlling activities when systems are not in use, ie, switch off at</w:t>
      </w:r>
      <w:r w:rsidRPr="6B3093FD">
        <w:rPr>
          <w:spacing w:val="-9"/>
          <w:sz w:val="14"/>
          <w:szCs w:val="14"/>
        </w:rPr>
        <w:t xml:space="preserve"> </w:t>
      </w:r>
      <w:r w:rsidRPr="6B3093FD">
        <w:rPr>
          <w:sz w:val="14"/>
          <w:szCs w:val="14"/>
        </w:rPr>
        <w:t>night or when leaving the room</w:t>
      </w:r>
    </w:p>
    <w:p w:rsidR="00B93578" w:rsidP="00B93578" w:rsidRDefault="00B93578" w14:paraId="76AF2774" w14:textId="77777777">
      <w:pPr>
        <w:pStyle w:val="ListParagraph"/>
        <w:numPr>
          <w:ilvl w:val="1"/>
          <w:numId w:val="1"/>
        </w:numPr>
        <w:tabs>
          <w:tab w:val="left" w:pos="1188"/>
          <w:tab w:val="left" w:pos="1189"/>
        </w:tabs>
        <w:spacing w:line="171" w:lineRule="exact"/>
        <w:jc w:val="both"/>
        <w:rPr>
          <w:sz w:val="14"/>
        </w:rPr>
      </w:pPr>
      <w:r w:rsidRPr="6B3093FD">
        <w:rPr>
          <w:sz w:val="14"/>
          <w:szCs w:val="14"/>
        </w:rPr>
        <w:t>Consider the use of sensor based lighting</w:t>
      </w:r>
      <w:r w:rsidRPr="6B3093FD">
        <w:rPr>
          <w:spacing w:val="-3"/>
          <w:sz w:val="14"/>
          <w:szCs w:val="14"/>
        </w:rPr>
        <w:t xml:space="preserve"> </w:t>
      </w:r>
      <w:r w:rsidRPr="6B3093FD">
        <w:rPr>
          <w:sz w:val="14"/>
          <w:szCs w:val="14"/>
        </w:rPr>
        <w:t>systems</w:t>
      </w:r>
    </w:p>
    <w:p w:rsidR="00B93578" w:rsidP="00B93578" w:rsidRDefault="00B93578" w14:paraId="38897F1B" w14:textId="77777777">
      <w:pPr>
        <w:pStyle w:val="ListParagraph"/>
        <w:numPr>
          <w:ilvl w:val="1"/>
          <w:numId w:val="1"/>
        </w:numPr>
        <w:tabs>
          <w:tab w:val="left" w:pos="1188"/>
          <w:tab w:val="left" w:pos="1189"/>
        </w:tabs>
        <w:spacing w:before="1" w:line="171" w:lineRule="exact"/>
        <w:jc w:val="both"/>
        <w:rPr>
          <w:sz w:val="14"/>
        </w:rPr>
      </w:pPr>
      <w:r w:rsidRPr="6B3093FD">
        <w:rPr>
          <w:sz w:val="14"/>
          <w:szCs w:val="14"/>
        </w:rPr>
        <w:t>Promote the use of low energy light bulbs at all premises in</w:t>
      </w:r>
      <w:r w:rsidRPr="6B3093FD">
        <w:rPr>
          <w:spacing w:val="-25"/>
          <w:sz w:val="14"/>
          <w:szCs w:val="14"/>
        </w:rPr>
        <w:t xml:space="preserve"> </w:t>
      </w:r>
      <w:r w:rsidRPr="6B3093FD">
        <w:rPr>
          <w:sz w:val="14"/>
          <w:szCs w:val="14"/>
        </w:rPr>
        <w:t>use</w:t>
      </w:r>
    </w:p>
    <w:p w:rsidR="00B93578" w:rsidP="00B93578" w:rsidRDefault="00B93578" w14:paraId="0DDE134A" w14:textId="77777777">
      <w:pPr>
        <w:pStyle w:val="ListParagraph"/>
        <w:numPr>
          <w:ilvl w:val="1"/>
          <w:numId w:val="1"/>
        </w:numPr>
        <w:tabs>
          <w:tab w:val="left" w:pos="1188"/>
          <w:tab w:val="left" w:pos="1189"/>
        </w:tabs>
        <w:spacing w:line="171" w:lineRule="exact"/>
        <w:jc w:val="both"/>
        <w:rPr>
          <w:sz w:val="14"/>
        </w:rPr>
      </w:pPr>
      <w:r w:rsidRPr="6B3093FD">
        <w:rPr>
          <w:sz w:val="14"/>
          <w:szCs w:val="14"/>
        </w:rPr>
        <w:t>Encourage</w:t>
      </w:r>
      <w:r w:rsidRPr="6B3093FD">
        <w:rPr>
          <w:spacing w:val="-5"/>
          <w:sz w:val="14"/>
          <w:szCs w:val="14"/>
        </w:rPr>
        <w:t xml:space="preserve"> </w:t>
      </w:r>
      <w:r w:rsidRPr="6B3093FD">
        <w:rPr>
          <w:sz w:val="14"/>
          <w:szCs w:val="14"/>
        </w:rPr>
        <w:t>staff</w:t>
      </w:r>
      <w:r w:rsidRPr="6B3093FD">
        <w:rPr>
          <w:spacing w:val="-3"/>
          <w:sz w:val="14"/>
          <w:szCs w:val="14"/>
        </w:rPr>
        <w:t xml:space="preserve"> </w:t>
      </w:r>
      <w:r w:rsidRPr="6B3093FD">
        <w:rPr>
          <w:sz w:val="14"/>
          <w:szCs w:val="14"/>
        </w:rPr>
        <w:t>to</w:t>
      </w:r>
      <w:r w:rsidRPr="6B3093FD">
        <w:rPr>
          <w:spacing w:val="-3"/>
          <w:sz w:val="14"/>
          <w:szCs w:val="14"/>
        </w:rPr>
        <w:t xml:space="preserve"> </w:t>
      </w:r>
      <w:r w:rsidRPr="6B3093FD">
        <w:rPr>
          <w:sz w:val="14"/>
          <w:szCs w:val="14"/>
        </w:rPr>
        <w:t>use</w:t>
      </w:r>
      <w:r w:rsidRPr="6B3093FD">
        <w:rPr>
          <w:spacing w:val="-4"/>
          <w:sz w:val="14"/>
          <w:szCs w:val="14"/>
        </w:rPr>
        <w:t xml:space="preserve"> </w:t>
      </w:r>
      <w:r w:rsidRPr="6B3093FD">
        <w:rPr>
          <w:sz w:val="14"/>
          <w:szCs w:val="14"/>
        </w:rPr>
        <w:t>only</w:t>
      </w:r>
      <w:r w:rsidRPr="6B3093FD">
        <w:rPr>
          <w:spacing w:val="-3"/>
          <w:sz w:val="14"/>
          <w:szCs w:val="14"/>
        </w:rPr>
        <w:t xml:space="preserve"> </w:t>
      </w:r>
      <w:r w:rsidRPr="6B3093FD">
        <w:rPr>
          <w:sz w:val="14"/>
          <w:szCs w:val="14"/>
        </w:rPr>
        <w:t>water</w:t>
      </w:r>
      <w:r w:rsidRPr="6B3093FD">
        <w:rPr>
          <w:spacing w:val="-6"/>
          <w:sz w:val="14"/>
          <w:szCs w:val="14"/>
        </w:rPr>
        <w:t xml:space="preserve"> </w:t>
      </w:r>
      <w:r w:rsidRPr="6B3093FD">
        <w:rPr>
          <w:sz w:val="14"/>
          <w:szCs w:val="14"/>
        </w:rPr>
        <w:t>needed</w:t>
      </w:r>
      <w:r w:rsidRPr="6B3093FD">
        <w:rPr>
          <w:spacing w:val="-4"/>
          <w:sz w:val="14"/>
          <w:szCs w:val="14"/>
        </w:rPr>
        <w:t xml:space="preserve"> </w:t>
      </w:r>
      <w:r w:rsidRPr="6B3093FD">
        <w:rPr>
          <w:sz w:val="14"/>
          <w:szCs w:val="14"/>
        </w:rPr>
        <w:t>when</w:t>
      </w:r>
      <w:r w:rsidRPr="6B3093FD">
        <w:rPr>
          <w:spacing w:val="-3"/>
          <w:sz w:val="14"/>
          <w:szCs w:val="14"/>
        </w:rPr>
        <w:t xml:space="preserve"> </w:t>
      </w:r>
      <w:r w:rsidRPr="6B3093FD">
        <w:rPr>
          <w:sz w:val="14"/>
          <w:szCs w:val="14"/>
        </w:rPr>
        <w:t>boiling</w:t>
      </w:r>
      <w:r w:rsidRPr="6B3093FD">
        <w:rPr>
          <w:spacing w:val="-3"/>
          <w:sz w:val="14"/>
          <w:szCs w:val="14"/>
        </w:rPr>
        <w:t xml:space="preserve"> </w:t>
      </w:r>
      <w:r w:rsidRPr="6B3093FD">
        <w:rPr>
          <w:sz w:val="14"/>
          <w:szCs w:val="14"/>
        </w:rPr>
        <w:t>kettles</w:t>
      </w:r>
    </w:p>
    <w:p w:rsidR="00B93578" w:rsidP="00B93578" w:rsidRDefault="00B93578" w14:paraId="1B96C79D" w14:textId="77777777">
      <w:pPr>
        <w:pStyle w:val="ListParagraph"/>
        <w:numPr>
          <w:ilvl w:val="1"/>
          <w:numId w:val="1"/>
        </w:numPr>
        <w:tabs>
          <w:tab w:val="left" w:pos="1188"/>
          <w:tab w:val="left" w:pos="1189"/>
        </w:tabs>
        <w:spacing w:before="1"/>
        <w:jc w:val="both"/>
        <w:rPr>
          <w:sz w:val="14"/>
        </w:rPr>
      </w:pPr>
      <w:r w:rsidRPr="6B3093FD">
        <w:rPr>
          <w:sz w:val="14"/>
          <w:szCs w:val="14"/>
        </w:rPr>
        <w:t>Promote the use of low energy heating</w:t>
      </w:r>
      <w:r w:rsidRPr="6B3093FD">
        <w:rPr>
          <w:spacing w:val="1"/>
          <w:sz w:val="14"/>
          <w:szCs w:val="14"/>
        </w:rPr>
        <w:t xml:space="preserve"> </w:t>
      </w:r>
      <w:r w:rsidRPr="6B3093FD">
        <w:rPr>
          <w:sz w:val="14"/>
          <w:szCs w:val="14"/>
        </w:rPr>
        <w:t>equipment</w:t>
      </w:r>
    </w:p>
    <w:p w:rsidR="00B93578" w:rsidP="00B93578" w:rsidRDefault="00B93578" w14:paraId="0274A1B0" w14:textId="77777777">
      <w:pPr>
        <w:pStyle w:val="ListParagraph"/>
        <w:numPr>
          <w:ilvl w:val="1"/>
          <w:numId w:val="1"/>
        </w:numPr>
        <w:tabs>
          <w:tab w:val="left" w:pos="1188"/>
          <w:tab w:val="left" w:pos="1189"/>
        </w:tabs>
        <w:spacing w:before="1" w:line="171" w:lineRule="exact"/>
        <w:jc w:val="both"/>
        <w:rPr>
          <w:sz w:val="14"/>
        </w:rPr>
      </w:pPr>
      <w:r w:rsidRPr="6B3093FD">
        <w:rPr>
          <w:sz w:val="14"/>
          <w:szCs w:val="14"/>
        </w:rPr>
        <w:t>Consider the use of Solar panels on all roofing areas under the direct control of Educ8</w:t>
      </w:r>
      <w:r w:rsidRPr="6B3093FD">
        <w:rPr>
          <w:spacing w:val="-10"/>
          <w:sz w:val="14"/>
          <w:szCs w:val="14"/>
        </w:rPr>
        <w:t xml:space="preserve"> Training </w:t>
      </w:r>
      <w:r w:rsidRPr="6B3093FD">
        <w:rPr>
          <w:sz w:val="14"/>
          <w:szCs w:val="14"/>
        </w:rPr>
        <w:t>Group</w:t>
      </w:r>
    </w:p>
    <w:p w:rsidR="00B93578" w:rsidP="00B93578" w:rsidRDefault="00B93578" w14:paraId="4F6B93A2" w14:textId="77777777">
      <w:pPr>
        <w:pStyle w:val="ListParagraph"/>
        <w:numPr>
          <w:ilvl w:val="1"/>
          <w:numId w:val="1"/>
        </w:numPr>
        <w:tabs>
          <w:tab w:val="left" w:pos="1188"/>
          <w:tab w:val="left" w:pos="1189"/>
        </w:tabs>
        <w:spacing w:before="1" w:line="171" w:lineRule="exact"/>
        <w:jc w:val="both"/>
        <w:rPr>
          <w:sz w:val="14"/>
        </w:rPr>
      </w:pPr>
      <w:r w:rsidRPr="15524E57">
        <w:rPr>
          <w:sz w:val="14"/>
          <w:szCs w:val="14"/>
        </w:rPr>
        <w:t>Consider environmental friendly buildings when hiring, renting or purchasing accommodation</w:t>
      </w:r>
    </w:p>
    <w:p w:rsidR="00B93578" w:rsidP="00B93578" w:rsidRDefault="00B93578" w14:paraId="6D0B9E9E" w14:textId="77777777">
      <w:pPr>
        <w:pStyle w:val="ListParagraph"/>
        <w:numPr>
          <w:ilvl w:val="1"/>
          <w:numId w:val="1"/>
        </w:numPr>
        <w:tabs>
          <w:tab w:val="left" w:pos="1188"/>
          <w:tab w:val="left" w:pos="1189"/>
        </w:tabs>
        <w:spacing w:line="171" w:lineRule="exact"/>
        <w:jc w:val="both"/>
        <w:rPr>
          <w:sz w:val="14"/>
        </w:rPr>
      </w:pPr>
      <w:r w:rsidRPr="6B3093FD">
        <w:rPr>
          <w:sz w:val="14"/>
          <w:szCs w:val="14"/>
        </w:rPr>
        <w:t>Monitor</w:t>
      </w:r>
      <w:r w:rsidRPr="6B3093FD">
        <w:rPr>
          <w:spacing w:val="-5"/>
          <w:sz w:val="14"/>
          <w:szCs w:val="14"/>
        </w:rPr>
        <w:t xml:space="preserve"> </w:t>
      </w:r>
      <w:r w:rsidRPr="6B3093FD">
        <w:rPr>
          <w:sz w:val="14"/>
          <w:szCs w:val="14"/>
        </w:rPr>
        <w:t>all</w:t>
      </w:r>
      <w:r w:rsidRPr="6B3093FD">
        <w:rPr>
          <w:spacing w:val="-4"/>
          <w:sz w:val="14"/>
          <w:szCs w:val="14"/>
        </w:rPr>
        <w:t xml:space="preserve"> </w:t>
      </w:r>
      <w:r w:rsidRPr="6B3093FD">
        <w:rPr>
          <w:sz w:val="14"/>
          <w:szCs w:val="14"/>
        </w:rPr>
        <w:t>energy</w:t>
      </w:r>
      <w:r w:rsidRPr="6B3093FD">
        <w:rPr>
          <w:spacing w:val="-2"/>
          <w:sz w:val="14"/>
          <w:szCs w:val="14"/>
        </w:rPr>
        <w:t xml:space="preserve"> </w:t>
      </w:r>
      <w:r w:rsidRPr="6B3093FD">
        <w:rPr>
          <w:sz w:val="14"/>
          <w:szCs w:val="14"/>
        </w:rPr>
        <w:t>usage</w:t>
      </w:r>
      <w:r w:rsidRPr="6B3093FD">
        <w:rPr>
          <w:spacing w:val="-3"/>
          <w:sz w:val="14"/>
          <w:szCs w:val="14"/>
        </w:rPr>
        <w:t xml:space="preserve"> </w:t>
      </w:r>
      <w:r w:rsidRPr="6B3093FD">
        <w:rPr>
          <w:sz w:val="14"/>
          <w:szCs w:val="14"/>
        </w:rPr>
        <w:t>via</w:t>
      </w:r>
      <w:r w:rsidRPr="6B3093FD">
        <w:rPr>
          <w:spacing w:val="-3"/>
          <w:sz w:val="14"/>
          <w:szCs w:val="14"/>
        </w:rPr>
        <w:t xml:space="preserve"> </w:t>
      </w:r>
      <w:r w:rsidRPr="6B3093FD">
        <w:rPr>
          <w:sz w:val="14"/>
          <w:szCs w:val="14"/>
        </w:rPr>
        <w:t>spreadsheet</w:t>
      </w:r>
      <w:r w:rsidRPr="6B3093FD">
        <w:rPr>
          <w:spacing w:val="-5"/>
          <w:sz w:val="14"/>
          <w:szCs w:val="14"/>
        </w:rPr>
        <w:t xml:space="preserve"> </w:t>
      </w:r>
      <w:r w:rsidRPr="6B3093FD">
        <w:rPr>
          <w:sz w:val="14"/>
          <w:szCs w:val="14"/>
        </w:rPr>
        <w:t>on</w:t>
      </w:r>
      <w:r w:rsidRPr="6B3093FD">
        <w:rPr>
          <w:spacing w:val="-5"/>
          <w:sz w:val="14"/>
          <w:szCs w:val="14"/>
        </w:rPr>
        <w:t xml:space="preserve"> </w:t>
      </w:r>
      <w:r w:rsidRPr="6B3093FD">
        <w:rPr>
          <w:sz w:val="14"/>
          <w:szCs w:val="14"/>
        </w:rPr>
        <w:t>a</w:t>
      </w:r>
      <w:r w:rsidRPr="6B3093FD">
        <w:rPr>
          <w:spacing w:val="-2"/>
          <w:sz w:val="14"/>
          <w:szCs w:val="14"/>
        </w:rPr>
        <w:t xml:space="preserve"> </w:t>
      </w:r>
      <w:r w:rsidRPr="6B3093FD">
        <w:rPr>
          <w:sz w:val="14"/>
          <w:szCs w:val="14"/>
        </w:rPr>
        <w:t>monthly</w:t>
      </w:r>
      <w:r w:rsidRPr="6B3093FD">
        <w:rPr>
          <w:spacing w:val="-2"/>
          <w:sz w:val="14"/>
          <w:szCs w:val="14"/>
        </w:rPr>
        <w:t xml:space="preserve"> </w:t>
      </w:r>
      <w:r w:rsidRPr="6B3093FD">
        <w:rPr>
          <w:sz w:val="14"/>
          <w:szCs w:val="14"/>
        </w:rPr>
        <w:t>basis</w:t>
      </w:r>
      <w:r w:rsidRPr="6B3093FD">
        <w:rPr>
          <w:spacing w:val="-3"/>
          <w:sz w:val="14"/>
          <w:szCs w:val="14"/>
        </w:rPr>
        <w:t xml:space="preserve"> </w:t>
      </w:r>
      <w:r w:rsidRPr="6B3093FD">
        <w:rPr>
          <w:sz w:val="14"/>
          <w:szCs w:val="14"/>
        </w:rPr>
        <w:t>to</w:t>
      </w:r>
      <w:r w:rsidRPr="6B3093FD">
        <w:rPr>
          <w:spacing w:val="-4"/>
          <w:sz w:val="14"/>
          <w:szCs w:val="14"/>
        </w:rPr>
        <w:t xml:space="preserve"> </w:t>
      </w:r>
      <w:r w:rsidRPr="6B3093FD">
        <w:rPr>
          <w:sz w:val="14"/>
          <w:szCs w:val="14"/>
        </w:rPr>
        <w:t>consider</w:t>
      </w:r>
      <w:r w:rsidRPr="6B3093FD">
        <w:rPr>
          <w:spacing w:val="-5"/>
          <w:sz w:val="14"/>
          <w:szCs w:val="14"/>
        </w:rPr>
        <w:t xml:space="preserve"> </w:t>
      </w:r>
      <w:r w:rsidRPr="6B3093FD">
        <w:rPr>
          <w:sz w:val="14"/>
          <w:szCs w:val="14"/>
        </w:rPr>
        <w:t>where</w:t>
      </w:r>
      <w:r w:rsidRPr="6B3093FD">
        <w:rPr>
          <w:spacing w:val="-1"/>
          <w:sz w:val="14"/>
          <w:szCs w:val="14"/>
        </w:rPr>
        <w:t xml:space="preserve"> </w:t>
      </w:r>
      <w:r w:rsidRPr="6B3093FD">
        <w:rPr>
          <w:sz w:val="14"/>
          <w:szCs w:val="14"/>
        </w:rPr>
        <w:t>improvements</w:t>
      </w:r>
      <w:r w:rsidRPr="6B3093FD">
        <w:rPr>
          <w:spacing w:val="-4"/>
          <w:sz w:val="14"/>
          <w:szCs w:val="14"/>
        </w:rPr>
        <w:t xml:space="preserve"> </w:t>
      </w:r>
      <w:r w:rsidRPr="6B3093FD">
        <w:rPr>
          <w:sz w:val="14"/>
          <w:szCs w:val="14"/>
        </w:rPr>
        <w:t>can</w:t>
      </w:r>
      <w:r w:rsidRPr="6B3093FD">
        <w:rPr>
          <w:spacing w:val="-2"/>
          <w:sz w:val="14"/>
          <w:szCs w:val="14"/>
        </w:rPr>
        <w:t xml:space="preserve"> </w:t>
      </w:r>
      <w:r w:rsidRPr="6B3093FD">
        <w:rPr>
          <w:sz w:val="14"/>
          <w:szCs w:val="14"/>
        </w:rPr>
        <w:t>be</w:t>
      </w:r>
      <w:r w:rsidRPr="6B3093FD">
        <w:rPr>
          <w:spacing w:val="-3"/>
          <w:sz w:val="14"/>
          <w:szCs w:val="14"/>
        </w:rPr>
        <w:t xml:space="preserve"> </w:t>
      </w:r>
      <w:r w:rsidRPr="6B3093FD">
        <w:rPr>
          <w:sz w:val="14"/>
          <w:szCs w:val="14"/>
        </w:rPr>
        <w:t>made</w:t>
      </w:r>
    </w:p>
    <w:p w:rsidRPr="00A55692" w:rsidR="00456962" w:rsidP="00A55692" w:rsidRDefault="00B93578" w14:paraId="30535CD4" w14:textId="4D8855CE">
      <w:pPr>
        <w:pStyle w:val="ListParagraph"/>
        <w:numPr>
          <w:ilvl w:val="1"/>
          <w:numId w:val="1"/>
        </w:numPr>
        <w:tabs>
          <w:tab w:val="left" w:pos="1188"/>
          <w:tab w:val="left" w:pos="1189"/>
        </w:tabs>
        <w:spacing w:before="1"/>
        <w:jc w:val="both"/>
        <w:rPr>
          <w:sz w:val="14"/>
        </w:rPr>
      </w:pPr>
      <w:r w:rsidRPr="6B3093FD">
        <w:rPr>
          <w:sz w:val="14"/>
          <w:szCs w:val="14"/>
        </w:rPr>
        <w:t>Review the Maintenance of all water based appliances to prevent wastage, ie, all leaking taps are</w:t>
      </w:r>
      <w:r w:rsidRPr="6B3093FD">
        <w:rPr>
          <w:spacing w:val="-19"/>
          <w:sz w:val="14"/>
          <w:szCs w:val="14"/>
        </w:rPr>
        <w:t xml:space="preserve"> </w:t>
      </w:r>
      <w:r w:rsidRPr="6B3093FD">
        <w:rPr>
          <w:sz w:val="14"/>
          <w:szCs w:val="14"/>
        </w:rPr>
        <w:t>repaired</w:t>
      </w:r>
    </w:p>
    <w:p w:rsidR="00B93578" w:rsidP="00D15EAF" w:rsidRDefault="00B93578" w14:paraId="7AB99F3A" w14:textId="3E1E722D">
      <w:pPr>
        <w:pStyle w:val="BodyText"/>
        <w:spacing w:before="11"/>
        <w:jc w:val="both"/>
        <w:rPr>
          <w:sz w:val="13"/>
        </w:rPr>
      </w:pPr>
    </w:p>
    <w:p w:rsidR="00B93578" w:rsidP="00D15EAF" w:rsidRDefault="00B93578" w14:paraId="310EF6CC" w14:textId="77777777">
      <w:pPr>
        <w:pStyle w:val="BodyText"/>
        <w:spacing w:before="11"/>
        <w:jc w:val="both"/>
        <w:rPr>
          <w:sz w:val="13"/>
        </w:rPr>
      </w:pPr>
    </w:p>
    <w:p w:rsidR="00456962" w:rsidP="00D15EAF" w:rsidRDefault="00102532" w14:paraId="091CF6ED" w14:textId="77777777">
      <w:pPr>
        <w:pStyle w:val="Heading1"/>
        <w:jc w:val="both"/>
      </w:pPr>
      <w:r>
        <w:rPr>
          <w:u w:val="single"/>
        </w:rPr>
        <w:t>Waste Management</w:t>
      </w:r>
    </w:p>
    <w:p w:rsidR="00456962" w:rsidP="00D15EAF" w:rsidRDefault="00456962" w14:paraId="3739A7A2" w14:textId="77777777">
      <w:pPr>
        <w:pStyle w:val="BodyText"/>
        <w:jc w:val="both"/>
        <w:rPr>
          <w:b/>
        </w:rPr>
      </w:pPr>
    </w:p>
    <w:p w:rsidR="00456962" w:rsidP="00D15EAF" w:rsidRDefault="00102532" w14:paraId="39E0BAE8" w14:textId="77777777">
      <w:pPr>
        <w:pStyle w:val="BodyText"/>
        <w:ind w:left="468"/>
        <w:jc w:val="both"/>
      </w:pPr>
      <w:r>
        <w:t xml:space="preserve">Educ8 </w:t>
      </w:r>
      <w:r w:rsidR="00730F4D">
        <w:t xml:space="preserve">Training </w:t>
      </w:r>
      <w:r>
        <w:t>Group recognises it has a role in improving the management of all waste via:-</w:t>
      </w:r>
    </w:p>
    <w:p w:rsidR="00456962" w:rsidP="00D15EAF" w:rsidRDefault="00456962" w14:paraId="7D6F33F0" w14:textId="77777777">
      <w:pPr>
        <w:pStyle w:val="BodyText"/>
        <w:spacing w:before="12"/>
        <w:jc w:val="both"/>
        <w:rPr>
          <w:sz w:val="13"/>
        </w:rPr>
      </w:pPr>
    </w:p>
    <w:p w:rsidR="00456962" w:rsidP="00D15EAF" w:rsidRDefault="00102532" w14:paraId="2E288057" w14:textId="77777777">
      <w:pPr>
        <w:pStyle w:val="ListParagraph"/>
        <w:numPr>
          <w:ilvl w:val="1"/>
          <w:numId w:val="1"/>
        </w:numPr>
        <w:tabs>
          <w:tab w:val="left" w:pos="1188"/>
          <w:tab w:val="left" w:pos="1189"/>
        </w:tabs>
        <w:jc w:val="both"/>
        <w:rPr>
          <w:sz w:val="14"/>
        </w:rPr>
      </w:pPr>
      <w:r w:rsidRPr="6B3093FD">
        <w:rPr>
          <w:sz w:val="14"/>
          <w:szCs w:val="14"/>
        </w:rPr>
        <w:t>Encouraging all staff and customers to use less, then re-use and only then</w:t>
      </w:r>
      <w:r w:rsidRPr="6B3093FD">
        <w:rPr>
          <w:spacing w:val="-2"/>
          <w:sz w:val="14"/>
          <w:szCs w:val="14"/>
        </w:rPr>
        <w:t xml:space="preserve"> </w:t>
      </w:r>
      <w:r w:rsidRPr="6B3093FD">
        <w:rPr>
          <w:sz w:val="14"/>
          <w:szCs w:val="14"/>
        </w:rPr>
        <w:t>recycle</w:t>
      </w:r>
    </w:p>
    <w:p w:rsidR="00456962" w:rsidP="00D15EAF" w:rsidRDefault="00102532" w14:paraId="62D050B6" w14:textId="77777777">
      <w:pPr>
        <w:pStyle w:val="ListParagraph"/>
        <w:numPr>
          <w:ilvl w:val="1"/>
          <w:numId w:val="1"/>
        </w:numPr>
        <w:tabs>
          <w:tab w:val="left" w:pos="1188"/>
          <w:tab w:val="left" w:pos="1189"/>
        </w:tabs>
        <w:spacing w:before="1" w:line="171" w:lineRule="exact"/>
        <w:jc w:val="both"/>
        <w:rPr>
          <w:sz w:val="14"/>
        </w:rPr>
      </w:pPr>
      <w:r w:rsidRPr="6B3093FD">
        <w:rPr>
          <w:sz w:val="14"/>
          <w:szCs w:val="14"/>
        </w:rPr>
        <w:t>Longer term, only dealing with suppliers that have sound environmental systems in</w:t>
      </w:r>
      <w:r w:rsidRPr="6B3093FD">
        <w:rPr>
          <w:spacing w:val="-3"/>
          <w:sz w:val="14"/>
          <w:szCs w:val="14"/>
        </w:rPr>
        <w:t xml:space="preserve"> </w:t>
      </w:r>
      <w:r w:rsidRPr="6B3093FD">
        <w:rPr>
          <w:sz w:val="14"/>
          <w:szCs w:val="14"/>
        </w:rPr>
        <w:t>use</w:t>
      </w:r>
    </w:p>
    <w:p w:rsidR="00456962" w:rsidP="00D15EAF" w:rsidRDefault="00102532" w14:paraId="6CB53E6A" w14:textId="77777777">
      <w:pPr>
        <w:pStyle w:val="ListParagraph"/>
        <w:numPr>
          <w:ilvl w:val="1"/>
          <w:numId w:val="1"/>
        </w:numPr>
        <w:tabs>
          <w:tab w:val="left" w:pos="1188"/>
          <w:tab w:val="left" w:pos="1189"/>
        </w:tabs>
        <w:spacing w:line="171" w:lineRule="exact"/>
        <w:jc w:val="both"/>
        <w:rPr>
          <w:sz w:val="14"/>
        </w:rPr>
      </w:pPr>
      <w:r w:rsidRPr="6B3093FD">
        <w:rPr>
          <w:sz w:val="14"/>
          <w:szCs w:val="14"/>
        </w:rPr>
        <w:t>Linking with all suppliers to encourage the use of unnecessary</w:t>
      </w:r>
      <w:r w:rsidRPr="6B3093FD">
        <w:rPr>
          <w:spacing w:val="-1"/>
          <w:sz w:val="14"/>
          <w:szCs w:val="14"/>
        </w:rPr>
        <w:t xml:space="preserve"> </w:t>
      </w:r>
      <w:r w:rsidRPr="6B3093FD">
        <w:rPr>
          <w:sz w:val="14"/>
          <w:szCs w:val="14"/>
        </w:rPr>
        <w:t>packaging</w:t>
      </w:r>
    </w:p>
    <w:p w:rsidR="00456962" w:rsidP="00D15EAF" w:rsidRDefault="00102532" w14:paraId="002862B8" w14:textId="77777777">
      <w:pPr>
        <w:pStyle w:val="ListParagraph"/>
        <w:numPr>
          <w:ilvl w:val="1"/>
          <w:numId w:val="1"/>
        </w:numPr>
        <w:tabs>
          <w:tab w:val="left" w:pos="1188"/>
          <w:tab w:val="left" w:pos="1189"/>
        </w:tabs>
        <w:spacing w:before="1"/>
        <w:ind w:right="719"/>
        <w:jc w:val="both"/>
        <w:rPr>
          <w:sz w:val="14"/>
        </w:rPr>
      </w:pPr>
      <w:r w:rsidRPr="6B3093FD">
        <w:rPr>
          <w:sz w:val="14"/>
          <w:szCs w:val="14"/>
        </w:rPr>
        <w:t>Encourage</w:t>
      </w:r>
      <w:r w:rsidRPr="6B3093FD">
        <w:rPr>
          <w:spacing w:val="-4"/>
          <w:sz w:val="14"/>
          <w:szCs w:val="14"/>
        </w:rPr>
        <w:t xml:space="preserve"> </w:t>
      </w:r>
      <w:r w:rsidRPr="6B3093FD">
        <w:rPr>
          <w:sz w:val="14"/>
          <w:szCs w:val="14"/>
        </w:rPr>
        <w:t>all</w:t>
      </w:r>
      <w:r w:rsidRPr="6B3093FD">
        <w:rPr>
          <w:spacing w:val="-3"/>
          <w:sz w:val="14"/>
          <w:szCs w:val="14"/>
        </w:rPr>
        <w:t xml:space="preserve"> </w:t>
      </w:r>
      <w:r w:rsidRPr="6B3093FD">
        <w:rPr>
          <w:sz w:val="14"/>
          <w:szCs w:val="14"/>
        </w:rPr>
        <w:t>staff</w:t>
      </w:r>
      <w:r w:rsidRPr="6B3093FD">
        <w:rPr>
          <w:spacing w:val="-5"/>
          <w:sz w:val="14"/>
          <w:szCs w:val="14"/>
        </w:rPr>
        <w:t xml:space="preserve"> </w:t>
      </w:r>
      <w:r w:rsidRPr="6B3093FD">
        <w:rPr>
          <w:sz w:val="14"/>
          <w:szCs w:val="14"/>
        </w:rPr>
        <w:t>to</w:t>
      </w:r>
      <w:r w:rsidRPr="6B3093FD">
        <w:rPr>
          <w:spacing w:val="-4"/>
          <w:sz w:val="14"/>
          <w:szCs w:val="14"/>
        </w:rPr>
        <w:t xml:space="preserve"> </w:t>
      </w:r>
      <w:r w:rsidRPr="6B3093FD">
        <w:rPr>
          <w:sz w:val="14"/>
          <w:szCs w:val="14"/>
        </w:rPr>
        <w:t>recycle</w:t>
      </w:r>
      <w:r w:rsidRPr="6B3093FD">
        <w:rPr>
          <w:spacing w:val="-4"/>
          <w:sz w:val="14"/>
          <w:szCs w:val="14"/>
        </w:rPr>
        <w:t xml:space="preserve"> </w:t>
      </w:r>
      <w:r w:rsidRPr="6B3093FD">
        <w:rPr>
          <w:sz w:val="14"/>
          <w:szCs w:val="14"/>
        </w:rPr>
        <w:t>all</w:t>
      </w:r>
      <w:r w:rsidRPr="6B3093FD">
        <w:rPr>
          <w:spacing w:val="-3"/>
          <w:sz w:val="14"/>
          <w:szCs w:val="14"/>
        </w:rPr>
        <w:t xml:space="preserve"> </w:t>
      </w:r>
      <w:r w:rsidRPr="6B3093FD">
        <w:rPr>
          <w:sz w:val="14"/>
          <w:szCs w:val="14"/>
        </w:rPr>
        <w:t>office</w:t>
      </w:r>
      <w:r w:rsidRPr="6B3093FD">
        <w:rPr>
          <w:spacing w:val="-4"/>
          <w:sz w:val="14"/>
          <w:szCs w:val="14"/>
        </w:rPr>
        <w:t xml:space="preserve"> </w:t>
      </w:r>
      <w:r w:rsidRPr="6B3093FD">
        <w:rPr>
          <w:sz w:val="14"/>
          <w:szCs w:val="14"/>
        </w:rPr>
        <w:t>waste</w:t>
      </w:r>
      <w:r w:rsidRPr="6B3093FD">
        <w:rPr>
          <w:spacing w:val="-3"/>
          <w:sz w:val="14"/>
          <w:szCs w:val="14"/>
        </w:rPr>
        <w:t xml:space="preserve"> </w:t>
      </w:r>
      <w:r w:rsidRPr="6B3093FD">
        <w:rPr>
          <w:sz w:val="14"/>
          <w:szCs w:val="14"/>
        </w:rPr>
        <w:t>materials,</w:t>
      </w:r>
      <w:r w:rsidRPr="6B3093FD">
        <w:rPr>
          <w:spacing w:val="-5"/>
          <w:sz w:val="14"/>
          <w:szCs w:val="14"/>
        </w:rPr>
        <w:t xml:space="preserve"> </w:t>
      </w:r>
      <w:r w:rsidRPr="6B3093FD">
        <w:rPr>
          <w:sz w:val="14"/>
          <w:szCs w:val="14"/>
        </w:rPr>
        <w:t>ie,</w:t>
      </w:r>
      <w:r w:rsidRPr="6B3093FD">
        <w:rPr>
          <w:spacing w:val="-4"/>
          <w:sz w:val="14"/>
          <w:szCs w:val="14"/>
        </w:rPr>
        <w:t xml:space="preserve"> </w:t>
      </w:r>
      <w:r w:rsidRPr="6B3093FD">
        <w:rPr>
          <w:sz w:val="14"/>
          <w:szCs w:val="14"/>
        </w:rPr>
        <w:t>office</w:t>
      </w:r>
      <w:r w:rsidRPr="6B3093FD">
        <w:rPr>
          <w:spacing w:val="-3"/>
          <w:sz w:val="14"/>
          <w:szCs w:val="14"/>
        </w:rPr>
        <w:t xml:space="preserve"> </w:t>
      </w:r>
      <w:r w:rsidRPr="6B3093FD">
        <w:rPr>
          <w:sz w:val="14"/>
          <w:szCs w:val="14"/>
        </w:rPr>
        <w:t>waste</w:t>
      </w:r>
      <w:r w:rsidRPr="6B3093FD">
        <w:rPr>
          <w:spacing w:val="-2"/>
          <w:sz w:val="14"/>
          <w:szCs w:val="14"/>
        </w:rPr>
        <w:t xml:space="preserve"> </w:t>
      </w:r>
      <w:r w:rsidRPr="6B3093FD">
        <w:rPr>
          <w:sz w:val="14"/>
          <w:szCs w:val="14"/>
        </w:rPr>
        <w:t>paper,</w:t>
      </w:r>
      <w:r w:rsidRPr="6B3093FD">
        <w:rPr>
          <w:spacing w:val="-5"/>
          <w:sz w:val="14"/>
          <w:szCs w:val="14"/>
        </w:rPr>
        <w:t xml:space="preserve"> </w:t>
      </w:r>
      <w:r w:rsidRPr="6B3093FD">
        <w:rPr>
          <w:sz w:val="14"/>
          <w:szCs w:val="14"/>
        </w:rPr>
        <w:t>ink</w:t>
      </w:r>
      <w:r w:rsidRPr="6B3093FD">
        <w:rPr>
          <w:spacing w:val="-4"/>
          <w:sz w:val="14"/>
          <w:szCs w:val="14"/>
        </w:rPr>
        <w:t xml:space="preserve"> </w:t>
      </w:r>
      <w:r w:rsidRPr="6B3093FD">
        <w:rPr>
          <w:sz w:val="14"/>
          <w:szCs w:val="14"/>
        </w:rPr>
        <w:t>and</w:t>
      </w:r>
      <w:r w:rsidRPr="6B3093FD">
        <w:rPr>
          <w:spacing w:val="-2"/>
          <w:sz w:val="14"/>
          <w:szCs w:val="14"/>
        </w:rPr>
        <w:t xml:space="preserve"> </w:t>
      </w:r>
      <w:r w:rsidRPr="6B3093FD">
        <w:rPr>
          <w:sz w:val="14"/>
          <w:szCs w:val="14"/>
        </w:rPr>
        <w:t>toner</w:t>
      </w:r>
      <w:r w:rsidRPr="6B3093FD">
        <w:rPr>
          <w:spacing w:val="-5"/>
          <w:sz w:val="14"/>
          <w:szCs w:val="14"/>
        </w:rPr>
        <w:t xml:space="preserve"> </w:t>
      </w:r>
      <w:r w:rsidRPr="6B3093FD">
        <w:rPr>
          <w:sz w:val="14"/>
          <w:szCs w:val="14"/>
        </w:rPr>
        <w:t>cartridges,</w:t>
      </w:r>
      <w:r w:rsidRPr="6B3093FD">
        <w:rPr>
          <w:spacing w:val="-4"/>
          <w:sz w:val="14"/>
          <w:szCs w:val="14"/>
        </w:rPr>
        <w:t xml:space="preserve"> </w:t>
      </w:r>
      <w:r w:rsidRPr="6B3093FD">
        <w:rPr>
          <w:sz w:val="14"/>
          <w:szCs w:val="14"/>
        </w:rPr>
        <w:t>bought</w:t>
      </w:r>
      <w:r w:rsidRPr="6B3093FD">
        <w:rPr>
          <w:spacing w:val="-6"/>
          <w:sz w:val="14"/>
          <w:szCs w:val="14"/>
        </w:rPr>
        <w:t xml:space="preserve"> </w:t>
      </w:r>
      <w:r w:rsidRPr="6B3093FD">
        <w:rPr>
          <w:sz w:val="14"/>
          <w:szCs w:val="14"/>
        </w:rPr>
        <w:t>in</w:t>
      </w:r>
      <w:r w:rsidRPr="6B3093FD">
        <w:rPr>
          <w:spacing w:val="-5"/>
          <w:sz w:val="14"/>
          <w:szCs w:val="14"/>
        </w:rPr>
        <w:t xml:space="preserve"> </w:t>
      </w:r>
      <w:r w:rsidRPr="6B3093FD">
        <w:rPr>
          <w:sz w:val="14"/>
          <w:szCs w:val="14"/>
        </w:rPr>
        <w:t>catalogues</w:t>
      </w:r>
      <w:r w:rsidRPr="6B3093FD">
        <w:rPr>
          <w:spacing w:val="-3"/>
          <w:sz w:val="14"/>
          <w:szCs w:val="14"/>
        </w:rPr>
        <w:t xml:space="preserve"> </w:t>
      </w:r>
      <w:r w:rsidRPr="6B3093FD">
        <w:rPr>
          <w:sz w:val="14"/>
          <w:szCs w:val="14"/>
        </w:rPr>
        <w:t>and leaflets, aluminium cans, plastic</w:t>
      </w:r>
      <w:r w:rsidRPr="6B3093FD">
        <w:rPr>
          <w:spacing w:val="-4"/>
          <w:sz w:val="14"/>
          <w:szCs w:val="14"/>
        </w:rPr>
        <w:t xml:space="preserve"> </w:t>
      </w:r>
      <w:r w:rsidRPr="6B3093FD">
        <w:rPr>
          <w:sz w:val="14"/>
          <w:szCs w:val="14"/>
        </w:rPr>
        <w:t>bottles</w:t>
      </w:r>
    </w:p>
    <w:p w:rsidR="00456962" w:rsidP="00D15EAF" w:rsidRDefault="00102532" w14:paraId="285FEA36" w14:textId="77777777">
      <w:pPr>
        <w:pStyle w:val="ListParagraph"/>
        <w:numPr>
          <w:ilvl w:val="1"/>
          <w:numId w:val="1"/>
        </w:numPr>
        <w:tabs>
          <w:tab w:val="left" w:pos="1188"/>
          <w:tab w:val="left" w:pos="1189"/>
        </w:tabs>
        <w:jc w:val="both"/>
        <w:rPr>
          <w:sz w:val="14"/>
        </w:rPr>
      </w:pPr>
      <w:r w:rsidRPr="6B3093FD">
        <w:rPr>
          <w:sz w:val="14"/>
          <w:szCs w:val="14"/>
        </w:rPr>
        <w:lastRenderedPageBreak/>
        <w:t>Using only approved / registered waste carriers to handle waste</w:t>
      </w:r>
      <w:r w:rsidRPr="6B3093FD">
        <w:rPr>
          <w:spacing w:val="3"/>
          <w:sz w:val="14"/>
          <w:szCs w:val="14"/>
        </w:rPr>
        <w:t xml:space="preserve"> </w:t>
      </w:r>
      <w:r w:rsidRPr="6B3093FD">
        <w:rPr>
          <w:sz w:val="14"/>
          <w:szCs w:val="14"/>
        </w:rPr>
        <w:t>materials</w:t>
      </w:r>
    </w:p>
    <w:p w:rsidR="00456962" w:rsidP="00D15EAF" w:rsidRDefault="00102532" w14:paraId="02A8EA65" w14:textId="5BB10C60">
      <w:pPr>
        <w:pStyle w:val="ListParagraph"/>
        <w:numPr>
          <w:ilvl w:val="1"/>
          <w:numId w:val="1"/>
        </w:numPr>
        <w:tabs>
          <w:tab w:val="left" w:pos="1188"/>
          <w:tab w:val="left" w:pos="1189"/>
        </w:tabs>
        <w:spacing w:before="2" w:line="171" w:lineRule="exact"/>
        <w:jc w:val="both"/>
        <w:rPr>
          <w:sz w:val="14"/>
        </w:rPr>
      </w:pPr>
      <w:r w:rsidRPr="6B3093FD">
        <w:rPr>
          <w:sz w:val="14"/>
          <w:szCs w:val="14"/>
        </w:rPr>
        <w:t>Use email and</w:t>
      </w:r>
      <w:r w:rsidRPr="6B3093FD" w:rsidR="00CD35AD">
        <w:rPr>
          <w:sz w:val="14"/>
          <w:szCs w:val="14"/>
        </w:rPr>
        <w:t xml:space="preserve"> teams </w:t>
      </w:r>
      <w:r w:rsidRPr="6B3093FD">
        <w:rPr>
          <w:sz w:val="14"/>
          <w:szCs w:val="14"/>
        </w:rPr>
        <w:t>for all internal communications to reduce the usage of</w:t>
      </w:r>
      <w:r w:rsidRPr="6B3093FD">
        <w:rPr>
          <w:spacing w:val="-6"/>
          <w:sz w:val="14"/>
          <w:szCs w:val="14"/>
        </w:rPr>
        <w:t xml:space="preserve"> </w:t>
      </w:r>
      <w:r w:rsidRPr="6B3093FD">
        <w:rPr>
          <w:sz w:val="14"/>
          <w:szCs w:val="14"/>
        </w:rPr>
        <w:t>paper</w:t>
      </w:r>
      <w:r w:rsidRPr="6B3093FD" w:rsidR="00CD35AD">
        <w:rPr>
          <w:sz w:val="14"/>
          <w:szCs w:val="14"/>
        </w:rPr>
        <w:t xml:space="preserve"> and travel</w:t>
      </w:r>
    </w:p>
    <w:p w:rsidR="00456962" w:rsidP="00D15EAF" w:rsidRDefault="00102532" w14:paraId="2534DF36" w14:textId="0BCC920A">
      <w:pPr>
        <w:pStyle w:val="ListParagraph"/>
        <w:numPr>
          <w:ilvl w:val="1"/>
          <w:numId w:val="1"/>
        </w:numPr>
        <w:tabs>
          <w:tab w:val="left" w:pos="1188"/>
          <w:tab w:val="left" w:pos="1189"/>
        </w:tabs>
        <w:spacing w:line="171" w:lineRule="exact"/>
        <w:jc w:val="both"/>
        <w:rPr>
          <w:sz w:val="14"/>
        </w:rPr>
      </w:pPr>
      <w:r w:rsidRPr="15524E57">
        <w:rPr>
          <w:sz w:val="14"/>
          <w:szCs w:val="14"/>
        </w:rPr>
        <w:t>Monitor the types and quantities of waste to where savings can be made</w:t>
      </w:r>
      <w:r w:rsidRPr="15524E57" w:rsidR="00CD35AD">
        <w:rPr>
          <w:sz w:val="14"/>
          <w:szCs w:val="14"/>
        </w:rPr>
        <w:t xml:space="preserve"> whilst making improvements where possible</w:t>
      </w:r>
    </w:p>
    <w:p w:rsidR="00456962" w:rsidP="00D15EAF" w:rsidRDefault="00456962" w14:paraId="7863EF23" w14:textId="77777777">
      <w:pPr>
        <w:pStyle w:val="BodyText"/>
        <w:spacing w:before="12"/>
        <w:jc w:val="both"/>
        <w:rPr>
          <w:sz w:val="13"/>
        </w:rPr>
      </w:pPr>
    </w:p>
    <w:p w:rsidR="00456962" w:rsidP="00D15EAF" w:rsidRDefault="00102532" w14:paraId="2CD9FE5D" w14:textId="77777777">
      <w:pPr>
        <w:pStyle w:val="Heading1"/>
        <w:jc w:val="both"/>
      </w:pPr>
      <w:r>
        <w:rPr>
          <w:u w:val="single"/>
        </w:rPr>
        <w:t>Sustainable Procurement</w:t>
      </w:r>
    </w:p>
    <w:p w:rsidR="00456962" w:rsidP="00D15EAF" w:rsidRDefault="00456962" w14:paraId="41FFF7F2" w14:textId="77777777">
      <w:pPr>
        <w:pStyle w:val="BodyText"/>
        <w:jc w:val="both"/>
        <w:rPr>
          <w:b/>
        </w:rPr>
      </w:pPr>
    </w:p>
    <w:p w:rsidRPr="00F677F8" w:rsidR="00F677F8" w:rsidP="00F677F8" w:rsidRDefault="00102532" w14:paraId="750A796F" w14:textId="77777777">
      <w:pPr>
        <w:pStyle w:val="Heading1"/>
        <w:spacing w:before="99"/>
        <w:jc w:val="both"/>
        <w:rPr>
          <w:b w:val="0"/>
          <w:bCs w:val="0"/>
        </w:rPr>
      </w:pPr>
      <w:r w:rsidRPr="00F677F8">
        <w:rPr>
          <w:b w:val="0"/>
          <w:bCs w:val="0"/>
        </w:rPr>
        <w:t xml:space="preserve">Educ8 </w:t>
      </w:r>
      <w:r w:rsidRPr="00F677F8" w:rsidR="00730F4D">
        <w:rPr>
          <w:b w:val="0"/>
          <w:bCs w:val="0"/>
        </w:rPr>
        <w:t xml:space="preserve">Training </w:t>
      </w:r>
      <w:r w:rsidRPr="00F677F8">
        <w:rPr>
          <w:b w:val="0"/>
          <w:bCs w:val="0"/>
        </w:rPr>
        <w:t xml:space="preserve">Group recognises it has a vital role in furthering sustainable development, through its procurement of offices, goods and services. Procurement decisions have a major socio-economic and environmental implication, both locally and globally, now and for future generations. Educ8 </w:t>
      </w:r>
      <w:r w:rsidRPr="00F677F8" w:rsidR="00730F4D">
        <w:rPr>
          <w:b w:val="0"/>
          <w:bCs w:val="0"/>
        </w:rPr>
        <w:t xml:space="preserve">Training </w:t>
      </w:r>
      <w:r w:rsidRPr="00F677F8">
        <w:rPr>
          <w:b w:val="0"/>
          <w:bCs w:val="0"/>
        </w:rPr>
        <w:t>Group will therefore strive to:</w:t>
      </w:r>
      <w:r w:rsidRPr="00F677F8" w:rsidR="00DC6632">
        <w:rPr>
          <w:b w:val="0"/>
          <w:bCs w:val="0"/>
        </w:rPr>
        <w:t xml:space="preserve"> </w:t>
      </w:r>
    </w:p>
    <w:p w:rsidR="00DC6632" w:rsidP="00DC6632" w:rsidRDefault="00DC6632" w14:paraId="5E90D8A9" w14:textId="2E470152">
      <w:pPr>
        <w:pStyle w:val="Heading1"/>
        <w:spacing w:before="99"/>
        <w:ind w:left="0" w:firstLine="468"/>
        <w:jc w:val="both"/>
      </w:pPr>
      <w:r>
        <w:t>People, Education &amp; Awareness:</w:t>
      </w:r>
    </w:p>
    <w:p w:rsidR="00DC6632" w:rsidP="00DC6632" w:rsidRDefault="00DC6632" w14:paraId="75D4AA2D" w14:textId="77777777">
      <w:pPr>
        <w:pStyle w:val="BodyText"/>
        <w:spacing w:before="1"/>
        <w:ind w:left="468"/>
        <w:jc w:val="both"/>
      </w:pPr>
      <w:r>
        <w:t>Communicate the sustainable procurement policy to all staff and suppliers</w:t>
      </w:r>
    </w:p>
    <w:p w:rsidR="00DC6632" w:rsidP="00DC6632" w:rsidRDefault="00DC6632" w14:paraId="7A9177EE" w14:textId="77777777">
      <w:pPr>
        <w:pStyle w:val="BodyText"/>
        <w:spacing w:before="1"/>
        <w:ind w:left="468"/>
        <w:jc w:val="both"/>
      </w:pPr>
      <w:r>
        <w:t>Promote discussions of ESDGC with all learners throughout their learning programme</w:t>
      </w:r>
    </w:p>
    <w:p w:rsidR="00DC6632" w:rsidP="00DC6632" w:rsidRDefault="00DC6632" w14:paraId="39B2E1C5" w14:textId="77777777">
      <w:pPr>
        <w:pStyle w:val="BodyText"/>
        <w:jc w:val="both"/>
      </w:pPr>
    </w:p>
    <w:p w:rsidR="00DC6632" w:rsidP="00DC6632" w:rsidRDefault="00DC6632" w14:paraId="1E8C033B" w14:textId="77777777">
      <w:pPr>
        <w:pStyle w:val="Heading1"/>
        <w:jc w:val="both"/>
      </w:pPr>
      <w:r>
        <w:t>Policy and Communication:</w:t>
      </w:r>
    </w:p>
    <w:p w:rsidR="00DC6632" w:rsidP="00DC6632" w:rsidRDefault="00DC6632" w14:paraId="7C64BEE7" w14:textId="77777777">
      <w:pPr>
        <w:pStyle w:val="BodyText"/>
        <w:spacing w:before="1"/>
        <w:ind w:left="468" w:right="3014"/>
        <w:jc w:val="both"/>
      </w:pPr>
      <w:r>
        <w:t xml:space="preserve">Consider the cost / benefit of environmentally preferable goods &amp; services as viable alternatives </w:t>
      </w:r>
    </w:p>
    <w:p w:rsidR="00DC6632" w:rsidP="00DC6632" w:rsidRDefault="00DC6632" w14:paraId="3FFCA745" w14:textId="77777777">
      <w:pPr>
        <w:pStyle w:val="BodyText"/>
        <w:spacing w:before="1"/>
        <w:ind w:left="468" w:right="3014"/>
        <w:jc w:val="both"/>
      </w:pPr>
      <w:r>
        <w:t>Investigate opportunities for recycling &amp; re-use of materials where suitable / appropriate</w:t>
      </w:r>
    </w:p>
    <w:p w:rsidR="00DC6632" w:rsidP="00DC6632" w:rsidRDefault="00DC6632" w14:paraId="5AA9C593" w14:textId="77777777">
      <w:pPr>
        <w:pStyle w:val="BodyText"/>
        <w:ind w:left="468" w:right="1845"/>
        <w:jc w:val="both"/>
      </w:pPr>
      <w:r>
        <w:t xml:space="preserve">Investigate the impact of Educ8 Training Groups expenditure on goods / services to identify the potential environmental impact </w:t>
      </w:r>
    </w:p>
    <w:p w:rsidR="00DC6632" w:rsidP="00DC6632" w:rsidRDefault="00DC6632" w14:paraId="3E0D8B7E" w14:textId="77777777">
      <w:pPr>
        <w:pStyle w:val="BodyText"/>
        <w:ind w:left="468" w:right="1845"/>
        <w:jc w:val="both"/>
      </w:pPr>
      <w:r>
        <w:t>Work in partnership with suppliers and other organisations to improve sustainable procurement</w:t>
      </w:r>
    </w:p>
    <w:p w:rsidR="00DC6632" w:rsidP="00DC6632" w:rsidRDefault="00DC6632" w14:paraId="28AD3A9D" w14:textId="77777777">
      <w:pPr>
        <w:pStyle w:val="BodyText"/>
        <w:ind w:left="468"/>
        <w:jc w:val="both"/>
      </w:pPr>
      <w:r>
        <w:t>Assess the environmental risk to Educ8 Training Group with a commitment to continually improving sustainable performances</w:t>
      </w:r>
    </w:p>
    <w:p w:rsidR="00DC6632" w:rsidP="00DC6632" w:rsidRDefault="00DC6632" w14:paraId="18AE6AB6" w14:textId="77777777">
      <w:pPr>
        <w:pStyle w:val="BodyText"/>
        <w:jc w:val="both"/>
      </w:pPr>
    </w:p>
    <w:p w:rsidR="00DC6632" w:rsidP="00DC6632" w:rsidRDefault="00DC6632" w14:paraId="76407B24" w14:textId="77777777">
      <w:pPr>
        <w:pStyle w:val="Heading1"/>
        <w:spacing w:line="171" w:lineRule="exact"/>
        <w:jc w:val="both"/>
      </w:pPr>
      <w:r>
        <w:t>Procurement Processes</w:t>
      </w:r>
    </w:p>
    <w:p w:rsidR="00DC6632" w:rsidP="00DC6632" w:rsidRDefault="00DC6632" w14:paraId="22C108AB" w14:textId="77777777">
      <w:pPr>
        <w:pStyle w:val="BodyText"/>
        <w:spacing w:line="171" w:lineRule="exact"/>
        <w:ind w:left="468"/>
        <w:jc w:val="both"/>
      </w:pPr>
      <w:r>
        <w:t>Promote best practices for sustainable procurement</w:t>
      </w:r>
    </w:p>
    <w:p w:rsidR="00DC6632" w:rsidP="00DC6632" w:rsidRDefault="00DC6632" w14:paraId="627653DF" w14:textId="77777777">
      <w:pPr>
        <w:pStyle w:val="BodyText"/>
        <w:spacing w:before="2"/>
        <w:ind w:left="468" w:right="620"/>
        <w:jc w:val="both"/>
      </w:pPr>
      <w:r>
        <w:t>Ensure that suppliers environmental credentials are, where possible, considered when the supplier evaluation / approval process is completed Specify, where possible, the use of environmentally friendly goods and services</w:t>
      </w:r>
    </w:p>
    <w:p w:rsidR="00DC6632" w:rsidP="00DC6632" w:rsidRDefault="00DC6632" w14:paraId="707C845A" w14:textId="77777777">
      <w:pPr>
        <w:pStyle w:val="BodyText"/>
        <w:ind w:left="468"/>
        <w:jc w:val="both"/>
      </w:pPr>
      <w:r>
        <w:t>Ensure that consideration is given within all specifications for suppliers to submit offers / quotes for environmentally friendly alternatives</w:t>
      </w:r>
    </w:p>
    <w:p w:rsidR="00DC6632" w:rsidP="00DC6632" w:rsidRDefault="00DC6632" w14:paraId="73EE5193" w14:textId="77777777">
      <w:pPr>
        <w:pStyle w:val="BodyText"/>
        <w:spacing w:before="11"/>
        <w:jc w:val="both"/>
        <w:rPr>
          <w:sz w:val="13"/>
        </w:rPr>
      </w:pPr>
    </w:p>
    <w:p w:rsidR="00DC6632" w:rsidP="00DC6632" w:rsidRDefault="00DC6632" w14:paraId="18BC6F5D" w14:textId="77777777">
      <w:pPr>
        <w:pStyle w:val="Heading1"/>
        <w:spacing w:before="1" w:line="171" w:lineRule="exact"/>
        <w:jc w:val="both"/>
      </w:pPr>
      <w:r>
        <w:t>Engaging Suppliers of Goods &amp; Services</w:t>
      </w:r>
    </w:p>
    <w:p w:rsidR="00DC6632" w:rsidP="00DC6632" w:rsidRDefault="00DC6632" w14:paraId="1008F91D" w14:textId="77777777">
      <w:pPr>
        <w:pStyle w:val="BodyText"/>
        <w:ind w:left="468" w:right="3014"/>
        <w:jc w:val="both"/>
      </w:pPr>
      <w:r>
        <w:t>Educate our suppliers of goods / services regarding the Educ8 Group environmental sustainability policy Work with our key suppliers to make sustainability improvements</w:t>
      </w:r>
    </w:p>
    <w:p w:rsidR="005665B6" w:rsidP="00DC6632" w:rsidRDefault="005665B6" w14:paraId="6F6610FE" w14:textId="77777777">
      <w:pPr>
        <w:pStyle w:val="BodyText"/>
        <w:ind w:left="468" w:right="719"/>
        <w:jc w:val="both"/>
      </w:pPr>
    </w:p>
    <w:p w:rsidR="005665B6" w:rsidP="005665B6" w:rsidRDefault="005665B6" w14:paraId="39A6D59D" w14:textId="77777777">
      <w:pPr>
        <w:pStyle w:val="Heading1"/>
        <w:jc w:val="both"/>
      </w:pPr>
      <w:r>
        <w:rPr>
          <w:u w:val="single"/>
        </w:rPr>
        <w:t>Travel and Transport</w:t>
      </w:r>
    </w:p>
    <w:p w:rsidR="005665B6" w:rsidP="005665B6" w:rsidRDefault="005665B6" w14:paraId="505DACE5" w14:textId="77777777">
      <w:pPr>
        <w:pStyle w:val="BodyText"/>
        <w:jc w:val="both"/>
        <w:rPr>
          <w:b/>
        </w:rPr>
      </w:pPr>
    </w:p>
    <w:p w:rsidR="005665B6" w:rsidP="005665B6" w:rsidRDefault="005665B6" w14:paraId="34BEA442" w14:textId="77777777">
      <w:pPr>
        <w:pStyle w:val="BodyText"/>
        <w:ind w:left="468" w:right="727"/>
        <w:jc w:val="both"/>
      </w:pPr>
      <w:r>
        <w:t>Educ8 Training Group recognises it has a role in furthering and improving the efficiency of work based transport and travel and aims to promote the benefits of fuel efficient motoring and increase awareness of alternative modes of transport, in particular for employees via:-</w:t>
      </w:r>
    </w:p>
    <w:p w:rsidR="005665B6" w:rsidP="005665B6" w:rsidRDefault="005665B6" w14:paraId="10B0545E" w14:textId="77777777">
      <w:pPr>
        <w:pStyle w:val="BodyText"/>
        <w:spacing w:before="11"/>
        <w:jc w:val="both"/>
        <w:rPr>
          <w:sz w:val="13"/>
        </w:rPr>
      </w:pPr>
    </w:p>
    <w:p w:rsidR="005665B6" w:rsidP="005665B6" w:rsidRDefault="005665B6" w14:paraId="57A14C33" w14:textId="77777777">
      <w:pPr>
        <w:pStyle w:val="ListParagraph"/>
        <w:numPr>
          <w:ilvl w:val="2"/>
          <w:numId w:val="1"/>
        </w:numPr>
        <w:tabs>
          <w:tab w:val="left" w:pos="1680"/>
          <w:tab w:val="left" w:pos="1681"/>
        </w:tabs>
        <w:jc w:val="both"/>
        <w:rPr>
          <w:sz w:val="14"/>
        </w:rPr>
      </w:pPr>
      <w:r w:rsidRPr="6B3093FD">
        <w:rPr>
          <w:sz w:val="14"/>
          <w:szCs w:val="14"/>
        </w:rPr>
        <w:t>Encouraging car sharing, where more than one person is</w:t>
      </w:r>
      <w:r w:rsidRPr="6B3093FD">
        <w:rPr>
          <w:spacing w:val="2"/>
          <w:sz w:val="14"/>
          <w:szCs w:val="14"/>
        </w:rPr>
        <w:t xml:space="preserve"> </w:t>
      </w:r>
      <w:r w:rsidRPr="6B3093FD">
        <w:rPr>
          <w:sz w:val="14"/>
          <w:szCs w:val="14"/>
        </w:rPr>
        <w:t>visiting</w:t>
      </w:r>
    </w:p>
    <w:p w:rsidR="005665B6" w:rsidP="005665B6" w:rsidRDefault="005665B6" w14:paraId="61F52741" w14:textId="77777777">
      <w:pPr>
        <w:pStyle w:val="ListParagraph"/>
        <w:numPr>
          <w:ilvl w:val="2"/>
          <w:numId w:val="1"/>
        </w:numPr>
        <w:tabs>
          <w:tab w:val="left" w:pos="1680"/>
          <w:tab w:val="left" w:pos="1681"/>
        </w:tabs>
        <w:spacing w:before="1" w:line="171" w:lineRule="exact"/>
        <w:jc w:val="both"/>
        <w:rPr>
          <w:sz w:val="14"/>
        </w:rPr>
      </w:pPr>
      <w:r w:rsidRPr="6B3093FD">
        <w:rPr>
          <w:sz w:val="14"/>
          <w:szCs w:val="14"/>
        </w:rPr>
        <w:t>Arranging effective meetings preventing</w:t>
      </w:r>
      <w:r w:rsidRPr="6B3093FD">
        <w:rPr>
          <w:spacing w:val="-28"/>
          <w:sz w:val="14"/>
          <w:szCs w:val="14"/>
        </w:rPr>
        <w:t xml:space="preserve"> </w:t>
      </w:r>
      <w:r w:rsidRPr="6B3093FD">
        <w:rPr>
          <w:sz w:val="14"/>
          <w:szCs w:val="14"/>
        </w:rPr>
        <w:t>duplication</w:t>
      </w:r>
    </w:p>
    <w:p w:rsidRPr="00BA4FC0" w:rsidR="00BA4FC0" w:rsidP="005665B6" w:rsidRDefault="00BA4FC0" w14:paraId="7BA10A31" w14:textId="77777777">
      <w:pPr>
        <w:pStyle w:val="ListParagraph"/>
        <w:numPr>
          <w:ilvl w:val="2"/>
          <w:numId w:val="1"/>
        </w:numPr>
        <w:tabs>
          <w:tab w:val="left" w:pos="1680"/>
          <w:tab w:val="left" w:pos="1681"/>
        </w:tabs>
        <w:spacing w:before="1" w:line="171" w:lineRule="exact"/>
        <w:jc w:val="both"/>
        <w:rPr>
          <w:sz w:val="14"/>
        </w:rPr>
      </w:pPr>
      <w:r w:rsidRPr="00BA4FC0">
        <w:rPr>
          <w:sz w:val="14"/>
          <w:szCs w:val="14"/>
        </w:rPr>
        <w:t xml:space="preserve">Consider the use of online communication platforms e.g Moodle, Microsoft teams for meetings and teaching &amp; learning with staff, learners and employers </w:t>
      </w:r>
    </w:p>
    <w:p w:rsidR="005665B6" w:rsidP="005665B6" w:rsidRDefault="005665B6" w14:paraId="4D2ECBDF" w14:textId="7A03B76F">
      <w:pPr>
        <w:pStyle w:val="ListParagraph"/>
        <w:numPr>
          <w:ilvl w:val="2"/>
          <w:numId w:val="1"/>
        </w:numPr>
        <w:tabs>
          <w:tab w:val="left" w:pos="1680"/>
          <w:tab w:val="left" w:pos="1681"/>
        </w:tabs>
        <w:spacing w:before="1" w:line="171" w:lineRule="exact"/>
        <w:jc w:val="both"/>
        <w:rPr>
          <w:sz w:val="14"/>
        </w:rPr>
      </w:pPr>
      <w:r w:rsidRPr="6B3093FD">
        <w:rPr>
          <w:sz w:val="14"/>
          <w:szCs w:val="14"/>
        </w:rPr>
        <w:t xml:space="preserve">Reviewing </w:t>
      </w:r>
      <w:r w:rsidRPr="6B3093FD" w:rsidR="00096355">
        <w:rPr>
          <w:sz w:val="14"/>
          <w:szCs w:val="14"/>
        </w:rPr>
        <w:t>caseloads</w:t>
      </w:r>
      <w:r w:rsidRPr="6B3093FD" w:rsidR="00773A85">
        <w:rPr>
          <w:sz w:val="14"/>
          <w:szCs w:val="14"/>
        </w:rPr>
        <w:t xml:space="preserve"> geographical</w:t>
      </w:r>
      <w:r w:rsidRPr="6B3093FD" w:rsidR="00096355">
        <w:rPr>
          <w:sz w:val="14"/>
          <w:szCs w:val="14"/>
        </w:rPr>
        <w:t xml:space="preserve">ly </w:t>
      </w:r>
      <w:r w:rsidRPr="6B3093FD">
        <w:rPr>
          <w:sz w:val="14"/>
          <w:szCs w:val="14"/>
        </w:rPr>
        <w:t>to minimise unnecessary</w:t>
      </w:r>
      <w:r w:rsidRPr="6B3093FD">
        <w:rPr>
          <w:spacing w:val="2"/>
          <w:sz w:val="14"/>
          <w:szCs w:val="14"/>
        </w:rPr>
        <w:t xml:space="preserve"> </w:t>
      </w:r>
      <w:r w:rsidRPr="6B3093FD">
        <w:rPr>
          <w:sz w:val="14"/>
          <w:szCs w:val="14"/>
        </w:rPr>
        <w:t>travel</w:t>
      </w:r>
    </w:p>
    <w:p w:rsidR="005665B6" w:rsidP="005665B6" w:rsidRDefault="005665B6" w14:paraId="17501251" w14:textId="77777777">
      <w:pPr>
        <w:pStyle w:val="ListParagraph"/>
        <w:numPr>
          <w:ilvl w:val="2"/>
          <w:numId w:val="1"/>
        </w:numPr>
        <w:tabs>
          <w:tab w:val="left" w:pos="1680"/>
          <w:tab w:val="left" w:pos="1681"/>
        </w:tabs>
        <w:spacing w:line="171" w:lineRule="exact"/>
        <w:jc w:val="both"/>
        <w:rPr>
          <w:sz w:val="14"/>
        </w:rPr>
      </w:pPr>
      <w:r w:rsidRPr="6B3093FD">
        <w:rPr>
          <w:sz w:val="14"/>
          <w:szCs w:val="14"/>
        </w:rPr>
        <w:t>Providing information on local &amp; national transport</w:t>
      </w:r>
      <w:r w:rsidRPr="6B3093FD">
        <w:rPr>
          <w:spacing w:val="-6"/>
          <w:sz w:val="14"/>
          <w:szCs w:val="14"/>
        </w:rPr>
        <w:t xml:space="preserve"> </w:t>
      </w:r>
      <w:r w:rsidRPr="6B3093FD">
        <w:rPr>
          <w:sz w:val="14"/>
          <w:szCs w:val="14"/>
        </w:rPr>
        <w:t>links</w:t>
      </w:r>
    </w:p>
    <w:p w:rsidR="005665B6" w:rsidP="005665B6" w:rsidRDefault="005665B6" w14:paraId="75DB5AE8" w14:textId="77777777">
      <w:pPr>
        <w:pStyle w:val="ListParagraph"/>
        <w:numPr>
          <w:ilvl w:val="2"/>
          <w:numId w:val="1"/>
        </w:numPr>
        <w:tabs>
          <w:tab w:val="left" w:pos="1680"/>
          <w:tab w:val="left" w:pos="1681"/>
        </w:tabs>
        <w:ind w:right="727"/>
        <w:jc w:val="both"/>
        <w:rPr>
          <w:sz w:val="14"/>
        </w:rPr>
      </w:pPr>
      <w:r w:rsidRPr="15524E57">
        <w:rPr>
          <w:sz w:val="14"/>
          <w:szCs w:val="14"/>
        </w:rPr>
        <w:t>Reviewing fuel types of vehicles used by all staff and encourage them to purchase more environmentally fuel efficient modes of transport</w:t>
      </w:r>
    </w:p>
    <w:p w:rsidR="005665B6" w:rsidP="005665B6" w:rsidRDefault="005665B6" w14:paraId="7B3B59EF" w14:textId="77777777">
      <w:pPr>
        <w:pStyle w:val="BodyText"/>
        <w:jc w:val="both"/>
      </w:pPr>
    </w:p>
    <w:p w:rsidR="005665B6" w:rsidP="005665B6" w:rsidRDefault="005665B6" w14:paraId="2EF61625" w14:textId="77777777">
      <w:pPr>
        <w:pStyle w:val="Heading1"/>
        <w:jc w:val="both"/>
      </w:pPr>
      <w:r>
        <w:rPr>
          <w:u w:val="single"/>
        </w:rPr>
        <w:t>Refurbishments</w:t>
      </w:r>
    </w:p>
    <w:p w:rsidR="005665B6" w:rsidP="005665B6" w:rsidRDefault="005665B6" w14:paraId="31BC47B5" w14:textId="77777777">
      <w:pPr>
        <w:pStyle w:val="BodyText"/>
        <w:jc w:val="both"/>
        <w:rPr>
          <w:b/>
        </w:rPr>
      </w:pPr>
    </w:p>
    <w:p w:rsidR="005665B6" w:rsidP="005665B6" w:rsidRDefault="005665B6" w14:paraId="1F17C26C" w14:textId="5C111720">
      <w:pPr>
        <w:pStyle w:val="BodyText"/>
        <w:ind w:left="468" w:right="727"/>
        <w:jc w:val="both"/>
      </w:pPr>
      <w:r>
        <w:t>Educ8 Training Group acknowledge that for any new building or building refurbishments undertaken, due consideration should be given to environmental and sustainable impact</w:t>
      </w:r>
      <w:r w:rsidR="00065197">
        <w:t xml:space="preserve">, </w:t>
      </w:r>
      <w:r w:rsidRPr="00065197" w:rsidR="00065197">
        <w:t>protecting and conserving biodiversity.</w:t>
      </w:r>
      <w:r>
        <w:t xml:space="preserve"> and where possible the use of sustainable materials should be considered.</w:t>
      </w:r>
    </w:p>
    <w:p w:rsidR="005665B6" w:rsidP="005665B6" w:rsidRDefault="005665B6" w14:paraId="6D8A70A3" w14:textId="77777777">
      <w:pPr>
        <w:pStyle w:val="BodyText"/>
        <w:jc w:val="both"/>
      </w:pPr>
    </w:p>
    <w:p w:rsidR="00456962" w:rsidP="00DC6632" w:rsidRDefault="00456962" w14:paraId="389C2337" w14:textId="77777777">
      <w:pPr>
        <w:pStyle w:val="BodyText"/>
        <w:ind w:left="468" w:right="719"/>
        <w:jc w:val="both"/>
      </w:pPr>
    </w:p>
    <w:p w:rsidR="005665B6" w:rsidP="005665B6" w:rsidRDefault="005665B6" w14:paraId="58FFB4AB" w14:textId="77777777">
      <w:pPr>
        <w:pStyle w:val="Heading1"/>
        <w:ind w:left="0" w:firstLine="468"/>
        <w:jc w:val="both"/>
      </w:pPr>
      <w:r>
        <w:rPr>
          <w:u w:val="single"/>
        </w:rPr>
        <w:t>Strategic aims</w:t>
      </w:r>
    </w:p>
    <w:p w:rsidR="005665B6" w:rsidP="005665B6" w:rsidRDefault="005665B6" w14:paraId="64C2ED18" w14:textId="77777777">
      <w:pPr>
        <w:pStyle w:val="BodyText"/>
        <w:jc w:val="both"/>
        <w:rPr>
          <w:b/>
        </w:rPr>
      </w:pPr>
    </w:p>
    <w:p w:rsidR="005665B6" w:rsidP="005665B6" w:rsidRDefault="005665B6" w14:paraId="250E9DEB" w14:textId="6BE76A5A">
      <w:pPr>
        <w:pStyle w:val="BodyText"/>
        <w:ind w:left="468"/>
        <w:jc w:val="both"/>
      </w:pPr>
      <w:r>
        <w:t xml:space="preserve">Educ8 Group has developed </w:t>
      </w:r>
      <w:r w:rsidRPr="00C80322">
        <w:rPr>
          <w:b/>
          <w:bCs/>
        </w:rPr>
        <w:t>eight strategic aim</w:t>
      </w:r>
      <w:r w:rsidRPr="00C80322" w:rsidR="00EB14C8">
        <w:rPr>
          <w:b/>
          <w:bCs/>
        </w:rPr>
        <w:t>s</w:t>
      </w:r>
      <w:r w:rsidR="00EB14C8">
        <w:t xml:space="preserve"> to support </w:t>
      </w:r>
      <w:r w:rsidRPr="00C80322" w:rsidR="00EB14C8">
        <w:rPr>
          <w:b/>
          <w:bCs/>
        </w:rPr>
        <w:t xml:space="preserve">three key </w:t>
      </w:r>
      <w:r w:rsidR="00C80322">
        <w:rPr>
          <w:b/>
          <w:bCs/>
        </w:rPr>
        <w:t xml:space="preserve">objective and </w:t>
      </w:r>
      <w:r w:rsidRPr="00C80322" w:rsidR="00EB14C8">
        <w:rPr>
          <w:b/>
          <w:bCs/>
        </w:rPr>
        <w:t>ta</w:t>
      </w:r>
      <w:r w:rsidRPr="00C80322" w:rsidR="00C80322">
        <w:rPr>
          <w:b/>
          <w:bCs/>
        </w:rPr>
        <w:t>rgets</w:t>
      </w:r>
      <w:r>
        <w:t xml:space="preserve"> which will be monitored and reviewed annually as part of their Environmental Management System.</w:t>
      </w:r>
    </w:p>
    <w:p w:rsidR="00D15C8B" w:rsidP="00D15C8B" w:rsidRDefault="00D15C8B" w14:paraId="304EE6B3" w14:textId="77777777">
      <w:pPr>
        <w:pStyle w:val="BodyText"/>
        <w:ind w:left="720"/>
        <w:jc w:val="both"/>
        <w:rPr>
          <w:b/>
          <w:bCs/>
        </w:rPr>
      </w:pPr>
    </w:p>
    <w:p w:rsidRPr="00D15C8B" w:rsidR="005665B6" w:rsidP="00D15C8B" w:rsidRDefault="00D15C8B" w14:paraId="3CCCFEF0" w14:textId="51EDF14D">
      <w:pPr>
        <w:pStyle w:val="BodyText"/>
        <w:ind w:left="720"/>
        <w:jc w:val="both"/>
        <w:rPr>
          <w:b/>
          <w:bCs/>
        </w:rPr>
      </w:pPr>
      <w:r w:rsidRPr="00D15C8B">
        <w:rPr>
          <w:b/>
          <w:bCs/>
        </w:rPr>
        <w:t>8 Strategic aims</w:t>
      </w:r>
    </w:p>
    <w:p w:rsidR="00D15C8B" w:rsidP="00D15C8B" w:rsidRDefault="00D15C8B" w14:paraId="331F0BC2" w14:textId="77777777">
      <w:pPr>
        <w:pStyle w:val="BodyText"/>
        <w:ind w:left="720"/>
        <w:jc w:val="both"/>
      </w:pPr>
    </w:p>
    <w:p w:rsidR="005665B6" w:rsidP="005665B6" w:rsidRDefault="005665B6" w14:paraId="1F5D0A5E" w14:textId="6BFED04A">
      <w:pPr>
        <w:pStyle w:val="ListParagraph"/>
        <w:numPr>
          <w:ilvl w:val="1"/>
          <w:numId w:val="1"/>
        </w:numPr>
        <w:tabs>
          <w:tab w:val="left" w:pos="1188"/>
          <w:tab w:val="left" w:pos="1189"/>
        </w:tabs>
        <w:jc w:val="both"/>
        <w:rPr>
          <w:sz w:val="14"/>
        </w:rPr>
      </w:pPr>
      <w:r w:rsidRPr="6B3093FD">
        <w:rPr>
          <w:sz w:val="14"/>
          <w:szCs w:val="14"/>
        </w:rPr>
        <w:t>To actively promote and maintain a positive commitment to environmental</w:t>
      </w:r>
      <w:r w:rsidRPr="6B3093FD">
        <w:rPr>
          <w:spacing w:val="-3"/>
          <w:sz w:val="14"/>
          <w:szCs w:val="14"/>
        </w:rPr>
        <w:t xml:space="preserve"> </w:t>
      </w:r>
      <w:r w:rsidRPr="6B3093FD">
        <w:rPr>
          <w:sz w:val="14"/>
          <w:szCs w:val="14"/>
        </w:rPr>
        <w:t>sustainability</w:t>
      </w:r>
      <w:r w:rsidR="009C5E94">
        <w:rPr>
          <w:sz w:val="14"/>
          <w:szCs w:val="14"/>
        </w:rPr>
        <w:t>,</w:t>
      </w:r>
      <w:r w:rsidRPr="009C5E94" w:rsidR="009C5E94">
        <w:rPr>
          <w:sz w:val="14"/>
          <w:szCs w:val="14"/>
        </w:rPr>
        <w:t xml:space="preserve"> to continual environmental improvement and to protection of the environment, including pollution prevention</w:t>
      </w:r>
    </w:p>
    <w:p w:rsidR="005665B6" w:rsidP="005665B6" w:rsidRDefault="005665B6" w14:paraId="4F636F12" w14:textId="77777777">
      <w:pPr>
        <w:pStyle w:val="ListParagraph"/>
        <w:numPr>
          <w:ilvl w:val="1"/>
          <w:numId w:val="1"/>
        </w:numPr>
        <w:tabs>
          <w:tab w:val="left" w:pos="1188"/>
          <w:tab w:val="left" w:pos="1189"/>
        </w:tabs>
        <w:spacing w:before="1"/>
        <w:ind w:right="719"/>
        <w:jc w:val="both"/>
        <w:rPr>
          <w:sz w:val="14"/>
        </w:rPr>
      </w:pPr>
      <w:r w:rsidRPr="6B3093FD">
        <w:rPr>
          <w:sz w:val="14"/>
          <w:szCs w:val="14"/>
        </w:rPr>
        <w:t>To ensure that all key staff, learners, customers, suppliers and sub-contractors are aware of and comply with the organisational environmental</w:t>
      </w:r>
      <w:r w:rsidRPr="6B3093FD">
        <w:rPr>
          <w:spacing w:val="-1"/>
          <w:sz w:val="14"/>
          <w:szCs w:val="14"/>
        </w:rPr>
        <w:t xml:space="preserve"> </w:t>
      </w:r>
      <w:r w:rsidRPr="6B3093FD">
        <w:rPr>
          <w:sz w:val="14"/>
          <w:szCs w:val="14"/>
        </w:rPr>
        <w:t>policy</w:t>
      </w:r>
    </w:p>
    <w:p w:rsidR="005665B6" w:rsidP="005665B6" w:rsidRDefault="005665B6" w14:paraId="34A8E4D9" w14:textId="77777777">
      <w:pPr>
        <w:pStyle w:val="ListParagraph"/>
        <w:numPr>
          <w:ilvl w:val="1"/>
          <w:numId w:val="1"/>
        </w:numPr>
        <w:tabs>
          <w:tab w:val="left" w:pos="1188"/>
          <w:tab w:val="left" w:pos="1189"/>
        </w:tabs>
        <w:spacing w:line="171" w:lineRule="exact"/>
        <w:jc w:val="both"/>
        <w:rPr>
          <w:sz w:val="14"/>
        </w:rPr>
      </w:pPr>
      <w:r w:rsidRPr="6B3093FD">
        <w:rPr>
          <w:sz w:val="14"/>
          <w:szCs w:val="14"/>
        </w:rPr>
        <w:t>Provide necessary and appropriate resources to effectively implement the organisations environmental</w:t>
      </w:r>
      <w:r w:rsidRPr="6B3093FD">
        <w:rPr>
          <w:spacing w:val="-3"/>
          <w:sz w:val="14"/>
          <w:szCs w:val="14"/>
        </w:rPr>
        <w:t xml:space="preserve"> </w:t>
      </w:r>
      <w:r w:rsidRPr="6B3093FD">
        <w:rPr>
          <w:sz w:val="14"/>
          <w:szCs w:val="14"/>
        </w:rPr>
        <w:t>policy</w:t>
      </w:r>
    </w:p>
    <w:p w:rsidR="005665B6" w:rsidP="005665B6" w:rsidRDefault="005665B6" w14:paraId="4E603478" w14:textId="77777777">
      <w:pPr>
        <w:pStyle w:val="ListParagraph"/>
        <w:numPr>
          <w:ilvl w:val="1"/>
          <w:numId w:val="1"/>
        </w:numPr>
        <w:tabs>
          <w:tab w:val="left" w:pos="1188"/>
          <w:tab w:val="left" w:pos="1189"/>
        </w:tabs>
        <w:ind w:right="725"/>
        <w:jc w:val="both"/>
        <w:rPr>
          <w:sz w:val="14"/>
        </w:rPr>
      </w:pPr>
      <w:r w:rsidRPr="6B3093FD">
        <w:rPr>
          <w:sz w:val="14"/>
          <w:szCs w:val="14"/>
        </w:rPr>
        <w:t>Provide</w:t>
      </w:r>
      <w:r w:rsidRPr="6B3093FD">
        <w:rPr>
          <w:spacing w:val="-7"/>
          <w:sz w:val="14"/>
          <w:szCs w:val="14"/>
        </w:rPr>
        <w:t xml:space="preserve"> </w:t>
      </w:r>
      <w:r w:rsidRPr="6B3093FD">
        <w:rPr>
          <w:sz w:val="14"/>
          <w:szCs w:val="14"/>
        </w:rPr>
        <w:t>systems</w:t>
      </w:r>
      <w:r w:rsidRPr="6B3093FD">
        <w:rPr>
          <w:spacing w:val="-5"/>
          <w:sz w:val="14"/>
          <w:szCs w:val="14"/>
        </w:rPr>
        <w:t xml:space="preserve"> </w:t>
      </w:r>
      <w:r w:rsidRPr="6B3093FD">
        <w:rPr>
          <w:sz w:val="14"/>
          <w:szCs w:val="14"/>
        </w:rPr>
        <w:t>and</w:t>
      </w:r>
      <w:r w:rsidRPr="6B3093FD">
        <w:rPr>
          <w:spacing w:val="-7"/>
          <w:sz w:val="14"/>
          <w:szCs w:val="14"/>
        </w:rPr>
        <w:t xml:space="preserve"> </w:t>
      </w:r>
      <w:r w:rsidRPr="6B3093FD">
        <w:rPr>
          <w:sz w:val="14"/>
          <w:szCs w:val="14"/>
        </w:rPr>
        <w:t>procedures</w:t>
      </w:r>
      <w:r w:rsidRPr="6B3093FD">
        <w:rPr>
          <w:spacing w:val="-5"/>
          <w:sz w:val="14"/>
          <w:szCs w:val="14"/>
        </w:rPr>
        <w:t xml:space="preserve"> </w:t>
      </w:r>
      <w:r w:rsidRPr="6B3093FD">
        <w:rPr>
          <w:sz w:val="14"/>
          <w:szCs w:val="14"/>
        </w:rPr>
        <w:t>to</w:t>
      </w:r>
      <w:r w:rsidRPr="6B3093FD">
        <w:rPr>
          <w:spacing w:val="-7"/>
          <w:sz w:val="14"/>
          <w:szCs w:val="14"/>
        </w:rPr>
        <w:t xml:space="preserve"> </w:t>
      </w:r>
      <w:r w:rsidRPr="6B3093FD">
        <w:rPr>
          <w:sz w:val="14"/>
          <w:szCs w:val="14"/>
        </w:rPr>
        <w:t>ensure</w:t>
      </w:r>
      <w:r w:rsidRPr="6B3093FD">
        <w:rPr>
          <w:spacing w:val="-6"/>
          <w:sz w:val="14"/>
          <w:szCs w:val="14"/>
        </w:rPr>
        <w:t xml:space="preserve"> </w:t>
      </w:r>
      <w:r w:rsidRPr="6B3093FD">
        <w:rPr>
          <w:sz w:val="14"/>
          <w:szCs w:val="14"/>
        </w:rPr>
        <w:t>objectives</w:t>
      </w:r>
      <w:r w:rsidRPr="6B3093FD">
        <w:rPr>
          <w:spacing w:val="-6"/>
          <w:sz w:val="14"/>
          <w:szCs w:val="14"/>
        </w:rPr>
        <w:t xml:space="preserve"> </w:t>
      </w:r>
      <w:r w:rsidRPr="6B3093FD">
        <w:rPr>
          <w:sz w:val="14"/>
          <w:szCs w:val="14"/>
        </w:rPr>
        <w:t>and</w:t>
      </w:r>
      <w:r w:rsidRPr="6B3093FD">
        <w:rPr>
          <w:spacing w:val="-4"/>
          <w:sz w:val="14"/>
          <w:szCs w:val="14"/>
        </w:rPr>
        <w:t xml:space="preserve"> </w:t>
      </w:r>
      <w:r w:rsidRPr="6B3093FD">
        <w:rPr>
          <w:sz w:val="14"/>
          <w:szCs w:val="14"/>
        </w:rPr>
        <w:t>targets</w:t>
      </w:r>
      <w:r w:rsidRPr="6B3093FD">
        <w:rPr>
          <w:spacing w:val="-5"/>
          <w:sz w:val="14"/>
          <w:szCs w:val="14"/>
        </w:rPr>
        <w:t xml:space="preserve"> </w:t>
      </w:r>
      <w:r w:rsidRPr="6B3093FD">
        <w:rPr>
          <w:sz w:val="14"/>
          <w:szCs w:val="14"/>
        </w:rPr>
        <w:t>have</w:t>
      </w:r>
      <w:r w:rsidRPr="6B3093FD">
        <w:rPr>
          <w:spacing w:val="-5"/>
          <w:sz w:val="14"/>
          <w:szCs w:val="14"/>
        </w:rPr>
        <w:t xml:space="preserve"> </w:t>
      </w:r>
      <w:r w:rsidRPr="6B3093FD">
        <w:rPr>
          <w:sz w:val="14"/>
          <w:szCs w:val="14"/>
        </w:rPr>
        <w:t>been</w:t>
      </w:r>
      <w:r w:rsidRPr="6B3093FD">
        <w:rPr>
          <w:spacing w:val="-7"/>
          <w:sz w:val="14"/>
          <w:szCs w:val="14"/>
        </w:rPr>
        <w:t xml:space="preserve"> </w:t>
      </w:r>
      <w:r w:rsidRPr="6B3093FD">
        <w:rPr>
          <w:sz w:val="14"/>
          <w:szCs w:val="14"/>
        </w:rPr>
        <w:t>met</w:t>
      </w:r>
      <w:r w:rsidRPr="6B3093FD">
        <w:rPr>
          <w:spacing w:val="-8"/>
          <w:sz w:val="14"/>
          <w:szCs w:val="14"/>
        </w:rPr>
        <w:t xml:space="preserve"> </w:t>
      </w:r>
      <w:r w:rsidRPr="6B3093FD">
        <w:rPr>
          <w:sz w:val="14"/>
          <w:szCs w:val="14"/>
        </w:rPr>
        <w:t>in</w:t>
      </w:r>
      <w:r w:rsidRPr="6B3093FD">
        <w:rPr>
          <w:spacing w:val="-8"/>
          <w:sz w:val="14"/>
          <w:szCs w:val="14"/>
        </w:rPr>
        <w:t xml:space="preserve"> </w:t>
      </w:r>
      <w:r w:rsidRPr="6B3093FD">
        <w:rPr>
          <w:sz w:val="14"/>
          <w:szCs w:val="14"/>
        </w:rPr>
        <w:t>order</w:t>
      </w:r>
      <w:r w:rsidRPr="6B3093FD">
        <w:rPr>
          <w:spacing w:val="-7"/>
          <w:sz w:val="14"/>
          <w:szCs w:val="14"/>
        </w:rPr>
        <w:t xml:space="preserve"> </w:t>
      </w:r>
      <w:r w:rsidRPr="6B3093FD">
        <w:rPr>
          <w:sz w:val="14"/>
          <w:szCs w:val="14"/>
        </w:rPr>
        <w:t>to</w:t>
      </w:r>
      <w:r w:rsidRPr="6B3093FD">
        <w:rPr>
          <w:spacing w:val="-6"/>
          <w:sz w:val="14"/>
          <w:szCs w:val="14"/>
        </w:rPr>
        <w:t xml:space="preserve"> </w:t>
      </w:r>
      <w:r w:rsidRPr="6B3093FD">
        <w:rPr>
          <w:sz w:val="14"/>
          <w:szCs w:val="14"/>
        </w:rPr>
        <w:t>improve</w:t>
      </w:r>
      <w:r w:rsidRPr="6B3093FD">
        <w:rPr>
          <w:spacing w:val="-7"/>
          <w:sz w:val="14"/>
          <w:szCs w:val="14"/>
        </w:rPr>
        <w:t xml:space="preserve"> </w:t>
      </w:r>
      <w:r w:rsidRPr="6B3093FD">
        <w:rPr>
          <w:sz w:val="14"/>
          <w:szCs w:val="14"/>
        </w:rPr>
        <w:t>environmental</w:t>
      </w:r>
      <w:r w:rsidRPr="6B3093FD">
        <w:rPr>
          <w:spacing w:val="-5"/>
          <w:sz w:val="14"/>
          <w:szCs w:val="14"/>
        </w:rPr>
        <w:t xml:space="preserve"> </w:t>
      </w:r>
      <w:r w:rsidRPr="6B3093FD">
        <w:rPr>
          <w:sz w:val="14"/>
          <w:szCs w:val="14"/>
        </w:rPr>
        <w:t>management and performance and reduce environmental impacts</w:t>
      </w:r>
    </w:p>
    <w:p w:rsidR="005665B6" w:rsidP="005665B6" w:rsidRDefault="005665B6" w14:paraId="5BC9BF0D" w14:textId="77777777">
      <w:pPr>
        <w:pStyle w:val="ListParagraph"/>
        <w:numPr>
          <w:ilvl w:val="1"/>
          <w:numId w:val="1"/>
        </w:numPr>
        <w:tabs>
          <w:tab w:val="left" w:pos="1188"/>
          <w:tab w:val="left" w:pos="1189"/>
        </w:tabs>
        <w:ind w:right="725"/>
        <w:jc w:val="both"/>
        <w:rPr>
          <w:sz w:val="14"/>
        </w:rPr>
      </w:pPr>
      <w:r w:rsidRPr="15524E57">
        <w:rPr>
          <w:sz w:val="14"/>
          <w:szCs w:val="14"/>
        </w:rPr>
        <w:t>Reduce the impact arising from the consumption of energy, transport, the generation of waste and the consumption of office materials</w:t>
      </w:r>
    </w:p>
    <w:p w:rsidR="005665B6" w:rsidP="005665B6" w:rsidRDefault="005665B6" w14:paraId="65B33F4B" w14:textId="77777777">
      <w:pPr>
        <w:pStyle w:val="ListParagraph"/>
        <w:numPr>
          <w:ilvl w:val="1"/>
          <w:numId w:val="1"/>
        </w:numPr>
        <w:tabs>
          <w:tab w:val="left" w:pos="1188"/>
          <w:tab w:val="left" w:pos="1189"/>
        </w:tabs>
        <w:jc w:val="both"/>
        <w:rPr>
          <w:sz w:val="14"/>
        </w:rPr>
      </w:pPr>
      <w:r w:rsidRPr="6B3093FD">
        <w:rPr>
          <w:sz w:val="14"/>
          <w:szCs w:val="14"/>
        </w:rPr>
        <w:t>Reduce, Re-use, Recycle, Reconsider,</w:t>
      </w:r>
      <w:r w:rsidRPr="6B3093FD">
        <w:rPr>
          <w:spacing w:val="-5"/>
          <w:sz w:val="14"/>
          <w:szCs w:val="14"/>
        </w:rPr>
        <w:t xml:space="preserve"> </w:t>
      </w:r>
      <w:r w:rsidRPr="6B3093FD">
        <w:rPr>
          <w:sz w:val="14"/>
          <w:szCs w:val="14"/>
        </w:rPr>
        <w:t>Refuse</w:t>
      </w:r>
    </w:p>
    <w:p w:rsidR="005665B6" w:rsidP="005665B6" w:rsidRDefault="005665B6" w14:paraId="28901DD4" w14:textId="04260A91">
      <w:pPr>
        <w:pStyle w:val="ListParagraph"/>
        <w:numPr>
          <w:ilvl w:val="1"/>
          <w:numId w:val="1"/>
        </w:numPr>
        <w:tabs>
          <w:tab w:val="left" w:pos="1188"/>
          <w:tab w:val="left" w:pos="1189"/>
        </w:tabs>
        <w:spacing w:before="1" w:line="171" w:lineRule="exact"/>
        <w:jc w:val="both"/>
        <w:rPr>
          <w:sz w:val="14"/>
        </w:rPr>
      </w:pPr>
      <w:r w:rsidRPr="6B3093FD">
        <w:rPr>
          <w:sz w:val="14"/>
          <w:szCs w:val="14"/>
        </w:rPr>
        <w:t>To</w:t>
      </w:r>
      <w:r w:rsidRPr="6B3093FD">
        <w:rPr>
          <w:spacing w:val="24"/>
          <w:sz w:val="14"/>
          <w:szCs w:val="14"/>
        </w:rPr>
        <w:t xml:space="preserve"> </w:t>
      </w:r>
      <w:r w:rsidRPr="6B3093FD">
        <w:rPr>
          <w:sz w:val="14"/>
          <w:szCs w:val="14"/>
        </w:rPr>
        <w:t>achieve</w:t>
      </w:r>
      <w:r w:rsidRPr="6B3093FD">
        <w:rPr>
          <w:spacing w:val="24"/>
          <w:sz w:val="14"/>
          <w:szCs w:val="14"/>
        </w:rPr>
        <w:t xml:space="preserve"> </w:t>
      </w:r>
      <w:r w:rsidRPr="6B3093FD">
        <w:rPr>
          <w:sz w:val="14"/>
          <w:szCs w:val="14"/>
        </w:rPr>
        <w:t>environmental</w:t>
      </w:r>
      <w:r w:rsidRPr="6B3093FD">
        <w:rPr>
          <w:spacing w:val="25"/>
          <w:sz w:val="14"/>
          <w:szCs w:val="14"/>
        </w:rPr>
        <w:t xml:space="preserve"> </w:t>
      </w:r>
      <w:r w:rsidR="00212C68">
        <w:rPr>
          <w:sz w:val="14"/>
          <w:szCs w:val="14"/>
        </w:rPr>
        <w:t>good practice</w:t>
      </w:r>
      <w:r w:rsidRPr="6B3093FD">
        <w:rPr>
          <w:spacing w:val="24"/>
          <w:sz w:val="14"/>
          <w:szCs w:val="14"/>
        </w:rPr>
        <w:t xml:space="preserve"> </w:t>
      </w:r>
      <w:r w:rsidRPr="6B3093FD">
        <w:rPr>
          <w:sz w:val="14"/>
          <w:szCs w:val="14"/>
        </w:rPr>
        <w:t>through</w:t>
      </w:r>
      <w:r w:rsidRPr="6B3093FD">
        <w:rPr>
          <w:spacing w:val="25"/>
          <w:sz w:val="14"/>
          <w:szCs w:val="14"/>
        </w:rPr>
        <w:t xml:space="preserve"> </w:t>
      </w:r>
      <w:r w:rsidRPr="6B3093FD">
        <w:rPr>
          <w:sz w:val="14"/>
          <w:szCs w:val="14"/>
        </w:rPr>
        <w:t>the</w:t>
      </w:r>
      <w:r w:rsidRPr="6B3093FD">
        <w:rPr>
          <w:spacing w:val="27"/>
          <w:sz w:val="14"/>
          <w:szCs w:val="14"/>
        </w:rPr>
        <w:t xml:space="preserve"> </w:t>
      </w:r>
      <w:r w:rsidRPr="6B3093FD">
        <w:rPr>
          <w:sz w:val="14"/>
          <w:szCs w:val="14"/>
        </w:rPr>
        <w:t>implementation</w:t>
      </w:r>
      <w:r w:rsidRPr="6B3093FD">
        <w:rPr>
          <w:spacing w:val="24"/>
          <w:sz w:val="14"/>
          <w:szCs w:val="14"/>
        </w:rPr>
        <w:t xml:space="preserve"> </w:t>
      </w:r>
      <w:r w:rsidRPr="6B3093FD">
        <w:rPr>
          <w:sz w:val="14"/>
          <w:szCs w:val="14"/>
        </w:rPr>
        <w:t>of</w:t>
      </w:r>
      <w:r w:rsidRPr="6B3093FD">
        <w:rPr>
          <w:spacing w:val="23"/>
          <w:sz w:val="14"/>
          <w:szCs w:val="14"/>
        </w:rPr>
        <w:t xml:space="preserve"> </w:t>
      </w:r>
      <w:r w:rsidRPr="6B3093FD">
        <w:rPr>
          <w:sz w:val="14"/>
          <w:szCs w:val="14"/>
        </w:rPr>
        <w:t>an</w:t>
      </w:r>
      <w:r w:rsidRPr="6B3093FD">
        <w:rPr>
          <w:spacing w:val="23"/>
          <w:sz w:val="14"/>
          <w:szCs w:val="14"/>
        </w:rPr>
        <w:t xml:space="preserve"> </w:t>
      </w:r>
      <w:r w:rsidRPr="6B3093FD">
        <w:rPr>
          <w:sz w:val="14"/>
          <w:szCs w:val="14"/>
        </w:rPr>
        <w:t>Environmental</w:t>
      </w:r>
      <w:r w:rsidRPr="6B3093FD">
        <w:rPr>
          <w:spacing w:val="25"/>
          <w:sz w:val="14"/>
          <w:szCs w:val="14"/>
        </w:rPr>
        <w:t xml:space="preserve"> </w:t>
      </w:r>
      <w:r w:rsidRPr="6B3093FD">
        <w:rPr>
          <w:sz w:val="14"/>
          <w:szCs w:val="14"/>
        </w:rPr>
        <w:t>Management</w:t>
      </w:r>
      <w:r w:rsidRPr="6B3093FD">
        <w:rPr>
          <w:spacing w:val="25"/>
          <w:sz w:val="14"/>
          <w:szCs w:val="14"/>
        </w:rPr>
        <w:t xml:space="preserve"> </w:t>
      </w:r>
      <w:r w:rsidRPr="6B3093FD">
        <w:rPr>
          <w:sz w:val="14"/>
          <w:szCs w:val="14"/>
        </w:rPr>
        <w:t>System</w:t>
      </w:r>
      <w:r w:rsidRPr="6B3093FD">
        <w:rPr>
          <w:spacing w:val="24"/>
          <w:sz w:val="14"/>
          <w:szCs w:val="14"/>
        </w:rPr>
        <w:t xml:space="preserve"> </w:t>
      </w:r>
      <w:r w:rsidRPr="6B3093FD">
        <w:rPr>
          <w:sz w:val="14"/>
          <w:szCs w:val="14"/>
        </w:rPr>
        <w:t>that</w:t>
      </w:r>
      <w:r w:rsidRPr="6B3093FD">
        <w:rPr>
          <w:spacing w:val="24"/>
          <w:sz w:val="14"/>
          <w:szCs w:val="14"/>
        </w:rPr>
        <w:t xml:space="preserve"> </w:t>
      </w:r>
      <w:r w:rsidRPr="6B3093FD">
        <w:rPr>
          <w:sz w:val="14"/>
          <w:szCs w:val="14"/>
        </w:rPr>
        <w:t>meets</w:t>
      </w:r>
      <w:r w:rsidRPr="6B3093FD">
        <w:rPr>
          <w:spacing w:val="25"/>
          <w:sz w:val="14"/>
          <w:szCs w:val="14"/>
        </w:rPr>
        <w:t xml:space="preserve"> </w:t>
      </w:r>
      <w:r w:rsidRPr="6B3093FD">
        <w:rPr>
          <w:sz w:val="14"/>
          <w:szCs w:val="14"/>
        </w:rPr>
        <w:t>the</w:t>
      </w:r>
    </w:p>
    <w:p w:rsidR="005665B6" w:rsidP="005665B6" w:rsidRDefault="005665B6" w14:paraId="3BD511FA" w14:textId="77777777">
      <w:pPr>
        <w:pStyle w:val="BodyText"/>
        <w:spacing w:line="171" w:lineRule="exact"/>
        <w:ind w:left="1188"/>
        <w:jc w:val="both"/>
      </w:pPr>
      <w:r>
        <w:t>requirements of the Green Dragon Environmental Standard™ whilst also supporting government policy for sustainable development</w:t>
      </w:r>
    </w:p>
    <w:p w:rsidR="005665B6" w:rsidP="005665B6" w:rsidRDefault="005665B6" w14:paraId="781F73FE" w14:textId="77777777">
      <w:pPr>
        <w:pStyle w:val="ListParagraph"/>
        <w:numPr>
          <w:ilvl w:val="1"/>
          <w:numId w:val="1"/>
        </w:numPr>
        <w:tabs>
          <w:tab w:val="left" w:pos="1188"/>
          <w:tab w:val="left" w:pos="1189"/>
        </w:tabs>
        <w:spacing w:before="1"/>
        <w:ind w:right="716"/>
        <w:jc w:val="both"/>
        <w:rPr>
          <w:sz w:val="14"/>
        </w:rPr>
      </w:pPr>
      <w:r w:rsidRPr="15524E57">
        <w:rPr>
          <w:sz w:val="14"/>
          <w:szCs w:val="14"/>
        </w:rPr>
        <w:t>To work with the local community, public and private sector organisations to promote environmental awareness and sustainable development</w:t>
      </w:r>
    </w:p>
    <w:p w:rsidR="00D15C8B" w:rsidP="00D15C8B" w:rsidRDefault="00D15C8B" w14:paraId="5DF51EB1" w14:textId="77777777">
      <w:pPr>
        <w:pStyle w:val="BodyText"/>
        <w:ind w:left="468"/>
        <w:jc w:val="both"/>
      </w:pPr>
    </w:p>
    <w:p w:rsidRPr="00D15C8B" w:rsidR="00D15C8B" w:rsidP="00D15C8B" w:rsidRDefault="00D15C8B" w14:paraId="1FA758F3" w14:textId="77777777">
      <w:pPr>
        <w:pStyle w:val="BodyText"/>
        <w:ind w:left="468" w:firstLine="252"/>
        <w:jc w:val="both"/>
        <w:rPr>
          <w:b/>
          <w:bCs/>
        </w:rPr>
      </w:pPr>
      <w:r w:rsidRPr="00D15C8B">
        <w:rPr>
          <w:b/>
          <w:bCs/>
        </w:rPr>
        <w:t>3 key Objectives and Targets</w:t>
      </w:r>
    </w:p>
    <w:p w:rsidR="00D15C8B" w:rsidP="00D15C8B" w:rsidRDefault="00D15C8B" w14:paraId="720C2449" w14:textId="77777777">
      <w:pPr>
        <w:pStyle w:val="BodyText"/>
        <w:ind w:left="468"/>
        <w:jc w:val="both"/>
      </w:pPr>
    </w:p>
    <w:p w:rsidR="001D7EE7" w:rsidP="001D7EE7" w:rsidRDefault="001D7EE7" w14:paraId="2A680176" w14:textId="77777777">
      <w:pPr>
        <w:pStyle w:val="BodyText"/>
        <w:numPr>
          <w:ilvl w:val="0"/>
          <w:numId w:val="4"/>
        </w:numPr>
        <w:spacing w:before="1" w:line="276" w:lineRule="auto"/>
        <w:ind w:right="108"/>
        <w:jc w:val="both"/>
      </w:pPr>
      <w:r w:rsidRPr="15524E57">
        <w:t xml:space="preserve">manage increases in energy consumption by not exceeding a 5% increase in line with new/re opening premises. </w:t>
      </w:r>
    </w:p>
    <w:p w:rsidR="001D7EE7" w:rsidP="001D7EE7" w:rsidRDefault="001D7EE7" w14:paraId="2DEFBE97" w14:textId="77777777">
      <w:pPr>
        <w:pStyle w:val="ListParagraph"/>
        <w:numPr>
          <w:ilvl w:val="0"/>
          <w:numId w:val="4"/>
        </w:numPr>
        <w:rPr>
          <w:sz w:val="14"/>
          <w:szCs w:val="14"/>
        </w:rPr>
      </w:pPr>
      <w:r w:rsidRPr="15524E57">
        <w:rPr>
          <w:sz w:val="14"/>
          <w:szCs w:val="14"/>
        </w:rPr>
        <w:lastRenderedPageBreak/>
        <w:t xml:space="preserve">promote recycling and limit waste production  </w:t>
      </w:r>
    </w:p>
    <w:p w:rsidRPr="001D7EE7" w:rsidR="001D7EE7" w:rsidP="001D7EE7" w:rsidRDefault="001D7EE7" w14:paraId="4C76F4BC" w14:textId="081A16B7">
      <w:pPr>
        <w:pStyle w:val="ListParagraph"/>
        <w:numPr>
          <w:ilvl w:val="0"/>
          <w:numId w:val="4"/>
        </w:numPr>
        <w:rPr>
          <w:sz w:val="14"/>
          <w:szCs w:val="14"/>
        </w:rPr>
      </w:pPr>
      <w:r w:rsidRPr="001D7EE7">
        <w:rPr>
          <w:sz w:val="14"/>
          <w:szCs w:val="14"/>
        </w:rPr>
        <w:t>continue to monitor c02 emissions from vehicles and aim to reduce miles travelled through increasing the use of online learning and</w:t>
      </w:r>
      <w:r>
        <w:rPr>
          <w:sz w:val="14"/>
          <w:szCs w:val="14"/>
        </w:rPr>
        <w:t xml:space="preserve"> </w:t>
      </w:r>
      <w:r w:rsidRPr="001D7EE7">
        <w:rPr>
          <w:sz w:val="14"/>
          <w:szCs w:val="14"/>
        </w:rPr>
        <w:t>teams whilst managing the increase of face to face learning in some apprenticeship route</w:t>
      </w:r>
      <w:r>
        <w:rPr>
          <w:sz w:val="14"/>
          <w:szCs w:val="14"/>
        </w:rPr>
        <w:t xml:space="preserve">    </w:t>
      </w:r>
    </w:p>
    <w:p w:rsidR="005665B6" w:rsidP="005665B6" w:rsidRDefault="005665B6" w14:paraId="69B1BEBF" w14:textId="77777777">
      <w:pPr>
        <w:pStyle w:val="BodyText"/>
        <w:spacing w:before="8"/>
        <w:jc w:val="both"/>
        <w:rPr>
          <w:sz w:val="22"/>
        </w:rPr>
      </w:pPr>
    </w:p>
    <w:p w:rsidR="005665B6" w:rsidP="005665B6" w:rsidRDefault="005665B6" w14:paraId="62EF9FBE" w14:textId="2E4E38B7">
      <w:pPr>
        <w:pStyle w:val="BodyText"/>
        <w:spacing w:before="1" w:line="244" w:lineRule="auto"/>
        <w:ind w:left="107"/>
        <w:jc w:val="both"/>
      </w:pPr>
      <w:r>
        <w:t xml:space="preserve">We have a strong commitment to improving the skills of the people and businesses in our communities. We are passionate about helping people achieve things that they never thought were possible and we strive to help make </w:t>
      </w:r>
      <w:r w:rsidR="006E6674">
        <w:t xml:space="preserve">our communities </w:t>
      </w:r>
      <w:r>
        <w:t>a better place to live and do business.</w:t>
      </w:r>
    </w:p>
    <w:p w:rsidR="00016F4B" w:rsidP="00016F4B" w:rsidRDefault="00016F4B" w14:paraId="2C4B2278" w14:textId="77777777">
      <w:pPr>
        <w:pStyle w:val="BodyText"/>
        <w:ind w:right="719"/>
        <w:jc w:val="both"/>
      </w:pPr>
    </w:p>
    <w:p w:rsidR="00016F4B" w:rsidP="00016F4B" w:rsidRDefault="00016F4B" w14:paraId="597613DC" w14:textId="77777777">
      <w:pPr>
        <w:pStyle w:val="BodyText"/>
        <w:spacing w:before="99"/>
        <w:ind w:left="107" w:right="107"/>
        <w:jc w:val="both"/>
      </w:pPr>
      <w:r>
        <w:t>In fact, our company Vision &amp; Values are what set us apart from the competition as they inform everything that we do; from the people we recruit to the services that we offer.</w:t>
      </w:r>
    </w:p>
    <w:p w:rsidR="00016F4B" w:rsidP="00016F4B" w:rsidRDefault="00016F4B" w14:paraId="21E4B697" w14:textId="77777777">
      <w:pPr>
        <w:pStyle w:val="BodyText"/>
        <w:spacing w:before="11"/>
        <w:jc w:val="both"/>
        <w:rPr>
          <w:sz w:val="22"/>
        </w:rPr>
      </w:pPr>
    </w:p>
    <w:p w:rsidR="00016F4B" w:rsidP="00016F4B" w:rsidRDefault="00016F4B" w14:paraId="5E3D8643" w14:textId="091358A9">
      <w:pPr>
        <w:pStyle w:val="BodyText"/>
        <w:ind w:left="107" w:right="114"/>
        <w:jc w:val="both"/>
      </w:pPr>
      <w:r>
        <w:t>We</w:t>
      </w:r>
      <w:r>
        <w:rPr>
          <w:spacing w:val="-9"/>
        </w:rPr>
        <w:t xml:space="preserve"> </w:t>
      </w:r>
      <w:r>
        <w:t>have</w:t>
      </w:r>
      <w:r>
        <w:rPr>
          <w:spacing w:val="-8"/>
        </w:rPr>
        <w:t xml:space="preserve"> </w:t>
      </w:r>
      <w:r>
        <w:t>made</w:t>
      </w:r>
      <w:r>
        <w:rPr>
          <w:spacing w:val="-8"/>
        </w:rPr>
        <w:t xml:space="preserve"> </w:t>
      </w:r>
      <w:r>
        <w:t>a</w:t>
      </w:r>
      <w:r>
        <w:rPr>
          <w:spacing w:val="-9"/>
        </w:rPr>
        <w:t xml:space="preserve"> </w:t>
      </w:r>
      <w:r>
        <w:t>commitment</w:t>
      </w:r>
      <w:r>
        <w:rPr>
          <w:spacing w:val="-10"/>
        </w:rPr>
        <w:t xml:space="preserve"> </w:t>
      </w:r>
      <w:r>
        <w:t>to</w:t>
      </w:r>
      <w:r>
        <w:rPr>
          <w:spacing w:val="-9"/>
        </w:rPr>
        <w:t xml:space="preserve"> </w:t>
      </w:r>
      <w:r w:rsidR="00744169">
        <w:t>continual environmental improvement and to protection of the environment, including pollution prevention</w:t>
      </w:r>
      <w:r w:rsidR="00744169">
        <w:t xml:space="preserve"> </w:t>
      </w:r>
      <w:r>
        <w:t>We</w:t>
      </w:r>
      <w:r>
        <w:rPr>
          <w:spacing w:val="-8"/>
        </w:rPr>
        <w:t xml:space="preserve"> </w:t>
      </w:r>
      <w:r>
        <w:t>are</w:t>
      </w:r>
      <w:r>
        <w:rPr>
          <w:spacing w:val="-8"/>
        </w:rPr>
        <w:t xml:space="preserve"> </w:t>
      </w:r>
      <w:r>
        <w:t>committed to meeting our compliance obligations including legislative and voluntary commitments</w:t>
      </w:r>
      <w:r>
        <w:rPr>
          <w:spacing w:val="-5"/>
        </w:rPr>
        <w:t xml:space="preserve"> </w:t>
      </w:r>
      <w:r>
        <w:t>made.</w:t>
      </w:r>
    </w:p>
    <w:p w:rsidR="00016F4B" w:rsidP="00016F4B" w:rsidRDefault="00016F4B" w14:paraId="79549626" w14:textId="77777777">
      <w:pPr>
        <w:pStyle w:val="BodyText"/>
        <w:spacing w:before="11"/>
        <w:jc w:val="both"/>
        <w:rPr>
          <w:sz w:val="22"/>
        </w:rPr>
      </w:pPr>
    </w:p>
    <w:p w:rsidR="00016F4B" w:rsidP="00016F4B" w:rsidRDefault="00016F4B" w14:paraId="3D111987" w14:textId="18167A11">
      <w:pPr>
        <w:pStyle w:val="BodyText"/>
        <w:spacing w:line="276" w:lineRule="auto"/>
        <w:ind w:left="107" w:right="106"/>
        <w:jc w:val="both"/>
      </w:pPr>
      <w:r>
        <w:t xml:space="preserve">The company’s main objectives and targets are to reduce energy consumption, improve waste management practices, decrease our carbon emissions </w:t>
      </w:r>
      <w:r w:rsidR="00CC2A91">
        <w:t xml:space="preserve">whilst </w:t>
      </w:r>
      <w:r>
        <w:t>increas</w:t>
      </w:r>
      <w:r w:rsidR="00CC2A91">
        <w:t>ing</w:t>
      </w:r>
      <w:r>
        <w:rPr>
          <w:spacing w:val="-9"/>
        </w:rPr>
        <w:t xml:space="preserve"> </w:t>
      </w:r>
      <w:r>
        <w:t>awareness</w:t>
      </w:r>
      <w:r>
        <w:rPr>
          <w:spacing w:val="-9"/>
        </w:rPr>
        <w:t xml:space="preserve"> </w:t>
      </w:r>
      <w:r>
        <w:t>about</w:t>
      </w:r>
      <w:r>
        <w:rPr>
          <w:spacing w:val="-8"/>
        </w:rPr>
        <w:t xml:space="preserve"> </w:t>
      </w:r>
      <w:r>
        <w:t>sustainability.</w:t>
      </w:r>
      <w:r>
        <w:rPr>
          <w:spacing w:val="-8"/>
        </w:rPr>
        <w:t xml:space="preserve"> </w:t>
      </w:r>
      <w:r>
        <w:rPr>
          <w:spacing w:val="-3"/>
        </w:rPr>
        <w:t>As</w:t>
      </w:r>
      <w:r>
        <w:rPr>
          <w:spacing w:val="-8"/>
        </w:rPr>
        <w:t xml:space="preserve"> </w:t>
      </w:r>
      <w:r>
        <w:t>a</w:t>
      </w:r>
      <w:r>
        <w:rPr>
          <w:spacing w:val="-9"/>
        </w:rPr>
        <w:t xml:space="preserve"> </w:t>
      </w:r>
      <w:r>
        <w:t>company,</w:t>
      </w:r>
      <w:r>
        <w:rPr>
          <w:spacing w:val="-8"/>
        </w:rPr>
        <w:t xml:space="preserve"> </w:t>
      </w:r>
      <w:r>
        <w:t>we</w:t>
      </w:r>
      <w:r>
        <w:rPr>
          <w:spacing w:val="-9"/>
        </w:rPr>
        <w:t xml:space="preserve"> </w:t>
      </w:r>
      <w:r>
        <w:t>aim</w:t>
      </w:r>
      <w:r>
        <w:rPr>
          <w:spacing w:val="-7"/>
        </w:rPr>
        <w:t xml:space="preserve"> </w:t>
      </w:r>
      <w:r>
        <w:t>to</w:t>
      </w:r>
      <w:r>
        <w:rPr>
          <w:spacing w:val="-6"/>
        </w:rPr>
        <w:t xml:space="preserve"> </w:t>
      </w:r>
      <w:r>
        <w:t>promote</w:t>
      </w:r>
      <w:r>
        <w:rPr>
          <w:spacing w:val="-8"/>
        </w:rPr>
        <w:t xml:space="preserve"> </w:t>
      </w:r>
      <w:r>
        <w:t>our</w:t>
      </w:r>
      <w:r>
        <w:rPr>
          <w:spacing w:val="-11"/>
        </w:rPr>
        <w:t xml:space="preserve"> </w:t>
      </w:r>
      <w:r>
        <w:t>policy</w:t>
      </w:r>
      <w:r>
        <w:rPr>
          <w:spacing w:val="-8"/>
        </w:rPr>
        <w:t xml:space="preserve"> </w:t>
      </w:r>
      <w:r>
        <w:t>in</w:t>
      </w:r>
      <w:r>
        <w:rPr>
          <w:spacing w:val="-11"/>
        </w:rPr>
        <w:t xml:space="preserve"> </w:t>
      </w:r>
      <w:r>
        <w:t>every</w:t>
      </w:r>
      <w:r>
        <w:rPr>
          <w:spacing w:val="-9"/>
        </w:rPr>
        <w:t xml:space="preserve"> </w:t>
      </w:r>
      <w:r>
        <w:t>way</w:t>
      </w:r>
      <w:r>
        <w:rPr>
          <w:spacing w:val="-8"/>
        </w:rPr>
        <w:t xml:space="preserve"> </w:t>
      </w:r>
      <w:r>
        <w:t>possible</w:t>
      </w:r>
      <w:r>
        <w:rPr>
          <w:spacing w:val="-7"/>
        </w:rPr>
        <w:t xml:space="preserve"> </w:t>
      </w:r>
      <w:r>
        <w:t>through</w:t>
      </w:r>
      <w:r>
        <w:rPr>
          <w:spacing w:val="-10"/>
        </w:rPr>
        <w:t xml:space="preserve"> </w:t>
      </w:r>
      <w:r>
        <w:t>the</w:t>
      </w:r>
      <w:r>
        <w:rPr>
          <w:spacing w:val="-9"/>
        </w:rPr>
        <w:t xml:space="preserve"> </w:t>
      </w:r>
      <w:r>
        <w:t>use</w:t>
      </w:r>
      <w:r>
        <w:rPr>
          <w:spacing w:val="-7"/>
        </w:rPr>
        <w:t xml:space="preserve"> </w:t>
      </w:r>
      <w:r>
        <w:t>of</w:t>
      </w:r>
      <w:r>
        <w:rPr>
          <w:spacing w:val="-9"/>
        </w:rPr>
        <w:t xml:space="preserve"> </w:t>
      </w:r>
      <w:r>
        <w:t>our</w:t>
      </w:r>
      <w:r>
        <w:rPr>
          <w:spacing w:val="-9"/>
        </w:rPr>
        <w:t xml:space="preserve"> </w:t>
      </w:r>
      <w:r>
        <w:t>website</w:t>
      </w:r>
      <w:r>
        <w:rPr>
          <w:spacing w:val="-7"/>
        </w:rPr>
        <w:t xml:space="preserve"> </w:t>
      </w:r>
      <w:r>
        <w:t>and</w:t>
      </w:r>
      <w:r>
        <w:rPr>
          <w:spacing w:val="-8"/>
        </w:rPr>
        <w:t xml:space="preserve"> </w:t>
      </w:r>
      <w:r>
        <w:t>HR system, in order for staff, learners and other stakeholders to</w:t>
      </w:r>
      <w:r>
        <w:rPr>
          <w:spacing w:val="-2"/>
        </w:rPr>
        <w:t xml:space="preserve"> </w:t>
      </w:r>
      <w:r>
        <w:t>view.</w:t>
      </w:r>
    </w:p>
    <w:p w:rsidRPr="009630B7" w:rsidR="00016F4B" w:rsidP="00016F4B" w:rsidRDefault="00016F4B" w14:paraId="540D3545" w14:textId="77777777">
      <w:pPr>
        <w:pStyle w:val="BodyText"/>
        <w:spacing w:before="1"/>
        <w:jc w:val="both"/>
        <w:rPr>
          <w:sz w:val="16"/>
        </w:rPr>
      </w:pPr>
    </w:p>
    <w:p w:rsidRPr="009630B7" w:rsidR="00016F4B" w:rsidP="00016F4B" w:rsidRDefault="00016F4B" w14:paraId="19C1811E" w14:textId="77777777">
      <w:pPr>
        <w:pStyle w:val="BodyText"/>
        <w:spacing w:line="278" w:lineRule="auto"/>
        <w:ind w:left="107" w:right="109"/>
        <w:jc w:val="both"/>
      </w:pPr>
      <w:r w:rsidRPr="009630B7">
        <w:t>ESDGC is a key part whilst delivering to our learners and our Trainer Coaches will discuss one of the 7 themes of ESDGC to promote the education of sustainability and global citizenship. All staff at Educ8 receive training on ESDGC providing an update on our responsibilities to promote sustainability in all that we do.</w:t>
      </w:r>
    </w:p>
    <w:p w:rsidRPr="009630B7" w:rsidR="00016F4B" w:rsidP="00016F4B" w:rsidRDefault="00016F4B" w14:paraId="2F8328B4" w14:textId="77777777">
      <w:pPr>
        <w:pStyle w:val="BodyText"/>
        <w:spacing w:before="9"/>
        <w:jc w:val="both"/>
        <w:rPr>
          <w:sz w:val="15"/>
        </w:rPr>
      </w:pPr>
    </w:p>
    <w:p w:rsidRPr="009630B7" w:rsidR="00016F4B" w:rsidP="00016F4B" w:rsidRDefault="00016F4B" w14:paraId="55BD3BD5" w14:textId="456BE4B8">
      <w:pPr>
        <w:pStyle w:val="BodyText"/>
        <w:spacing w:line="278" w:lineRule="auto"/>
        <w:ind w:left="107" w:right="106"/>
        <w:jc w:val="both"/>
      </w:pPr>
      <w:r w:rsidRPr="009630B7">
        <w:t>Over the next 12 months</w:t>
      </w:r>
      <w:r w:rsidRPr="009630B7" w:rsidR="308684D4">
        <w:t xml:space="preserve"> we aim to:</w:t>
      </w:r>
    </w:p>
    <w:p w:rsidRPr="009630B7" w:rsidR="00016F4B" w:rsidP="00016F4B" w:rsidRDefault="00016F4B" w14:paraId="57AD4E4B" w14:textId="77777777">
      <w:pPr>
        <w:pStyle w:val="BodyText"/>
        <w:spacing w:line="278" w:lineRule="auto"/>
        <w:ind w:left="107" w:right="106"/>
        <w:jc w:val="both"/>
      </w:pPr>
    </w:p>
    <w:p w:rsidRPr="009630B7" w:rsidR="308684D4" w:rsidP="15524E57" w:rsidRDefault="001D7EE7" w14:paraId="4439A3EB" w14:textId="570C9FD7">
      <w:pPr>
        <w:pStyle w:val="BodyText"/>
        <w:numPr>
          <w:ilvl w:val="0"/>
          <w:numId w:val="2"/>
        </w:numPr>
        <w:spacing w:before="1" w:line="276" w:lineRule="auto"/>
        <w:ind w:right="108"/>
        <w:jc w:val="both"/>
      </w:pPr>
      <w:r w:rsidRPr="009630B7">
        <w:t xml:space="preserve">manage increases in energy consumption by not exceeding a 5% increase in line with new/re opening premises. </w:t>
      </w:r>
    </w:p>
    <w:p w:rsidRPr="009630B7" w:rsidR="308684D4" w:rsidP="15524E57" w:rsidRDefault="001D7EE7" w14:paraId="2680F891" w14:textId="767638AD">
      <w:pPr>
        <w:pStyle w:val="ListParagraph"/>
        <w:numPr>
          <w:ilvl w:val="0"/>
          <w:numId w:val="2"/>
        </w:numPr>
        <w:rPr>
          <w:sz w:val="14"/>
          <w:szCs w:val="14"/>
        </w:rPr>
      </w:pPr>
      <w:r w:rsidRPr="009630B7">
        <w:rPr>
          <w:sz w:val="14"/>
          <w:szCs w:val="14"/>
        </w:rPr>
        <w:t xml:space="preserve">promote recycling and limit waste production  </w:t>
      </w:r>
    </w:p>
    <w:p w:rsidRPr="009630B7" w:rsidR="308684D4" w:rsidP="15524E57" w:rsidRDefault="001D7EE7" w14:paraId="4ACE2AA6" w14:textId="71B4ED96">
      <w:pPr>
        <w:pStyle w:val="ListParagraph"/>
        <w:numPr>
          <w:ilvl w:val="0"/>
          <w:numId w:val="2"/>
        </w:numPr>
        <w:rPr>
          <w:sz w:val="14"/>
          <w:szCs w:val="14"/>
        </w:rPr>
      </w:pPr>
      <w:r w:rsidRPr="009630B7">
        <w:rPr>
          <w:sz w:val="14"/>
          <w:szCs w:val="14"/>
        </w:rPr>
        <w:t>continue to monitor c02 emissions from vehicles and aim to reduce miles travelled through increasing the use of online learning and teams whilst managing the increase of face to face learning in some apprenticeship route</w:t>
      </w:r>
    </w:p>
    <w:p w:rsidRPr="006E6674" w:rsidR="00016F4B" w:rsidP="00016F4B" w:rsidRDefault="00016F4B" w14:paraId="4A633CD4" w14:textId="77777777">
      <w:pPr>
        <w:pStyle w:val="BodyText"/>
        <w:spacing w:before="1"/>
        <w:jc w:val="both"/>
        <w:rPr>
          <w:color w:val="FF0000"/>
          <w:sz w:val="16"/>
          <w:szCs w:val="16"/>
        </w:rPr>
      </w:pPr>
    </w:p>
    <w:p w:rsidRPr="009630B7" w:rsidR="00016F4B" w:rsidP="6B3093FD" w:rsidRDefault="00016F4B" w14:paraId="37144371" w14:textId="400F44A6">
      <w:pPr>
        <w:pStyle w:val="BodyText"/>
        <w:ind w:left="107"/>
        <w:jc w:val="both"/>
      </w:pPr>
      <w:r w:rsidRPr="009630B7">
        <w:t xml:space="preserve">The company </w:t>
      </w:r>
      <w:r w:rsidRPr="009630B7" w:rsidR="00FA78AF">
        <w:t xml:space="preserve">monitors it’s annual </w:t>
      </w:r>
      <w:r w:rsidRPr="009630B7" w:rsidR="006C0842">
        <w:t xml:space="preserve">energy consumption and Co2 </w:t>
      </w:r>
      <w:r w:rsidRPr="009630B7" w:rsidR="009630B7">
        <w:t>emissions</w:t>
      </w:r>
      <w:r w:rsidRPr="009630B7" w:rsidR="52F79E77">
        <w:t>*:</w:t>
      </w:r>
    </w:p>
    <w:p w:rsidR="00016F4B" w:rsidP="6B3093FD" w:rsidRDefault="52F79E77" w14:paraId="0AEA21C3" w14:textId="3A492A89">
      <w:pPr>
        <w:pStyle w:val="BodyText"/>
        <w:spacing w:before="6"/>
        <w:jc w:val="both"/>
        <w:rPr>
          <w:color w:val="000000" w:themeColor="text1"/>
          <w:sz w:val="12"/>
          <w:szCs w:val="12"/>
        </w:rPr>
      </w:pPr>
      <w:r w:rsidRPr="6B3093FD">
        <w:rPr>
          <w:color w:val="000000" w:themeColor="text1"/>
          <w:sz w:val="12"/>
          <w:szCs w:val="12"/>
        </w:rPr>
        <w:t xml:space="preserve">*Conversation rates were calculated from the Green House Gas reporting reports </w:t>
      </w:r>
      <w:hyperlink r:id="rId10">
        <w:r w:rsidRPr="6B3093FD">
          <w:rPr>
            <w:rStyle w:val="Hyperlink"/>
            <w:sz w:val="12"/>
            <w:szCs w:val="12"/>
          </w:rPr>
          <w:t>(Gov.uk)</w:t>
        </w:r>
      </w:hyperlink>
    </w:p>
    <w:p w:rsidR="00016F4B" w:rsidP="00016F4B" w:rsidRDefault="00016F4B" w14:paraId="531DDB14" w14:textId="77777777">
      <w:pPr>
        <w:pStyle w:val="BodyText"/>
        <w:ind w:left="107"/>
        <w:jc w:val="both"/>
      </w:pPr>
    </w:p>
    <w:p w:rsidR="00016F4B" w:rsidP="00016F4B" w:rsidRDefault="00016F4B" w14:paraId="3B6A72AC" w14:textId="77777777">
      <w:pPr>
        <w:pStyle w:val="BodyText"/>
        <w:spacing w:before="6"/>
        <w:rPr>
          <w:sz w:val="18"/>
        </w:rPr>
      </w:pPr>
    </w:p>
    <w:p w:rsidRPr="00016F4B" w:rsidR="00016F4B" w:rsidP="4BE1FC94" w:rsidRDefault="00016F4B" w14:paraId="7DBDF33E" w14:textId="7FA2BFD0">
      <w:pPr>
        <w:pStyle w:val="Heading1"/>
        <w:spacing w:after="25"/>
        <w:ind w:left="960"/>
      </w:pPr>
      <w:r>
        <w:t>August 202</w:t>
      </w:r>
      <w:r w:rsidR="009E3621">
        <w:t>3</w:t>
      </w:r>
      <w:r>
        <w:t xml:space="preserve"> – July 202</w:t>
      </w:r>
      <w:r w:rsidR="009E3621">
        <w:t>3</w:t>
      </w:r>
    </w:p>
    <w:tbl>
      <w:tblPr>
        <w:tblW w:w="0" w:type="auto"/>
        <w:tblInd w:w="20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19"/>
        <w:gridCol w:w="2004"/>
        <w:gridCol w:w="1795"/>
      </w:tblGrid>
      <w:tr w:rsidRPr="00016F4B" w:rsidR="00016F4B" w:rsidTr="3A0D2E84" w14:paraId="5D8EB776" w14:textId="77777777">
        <w:trPr>
          <w:trHeight w:val="172"/>
        </w:trPr>
        <w:tc>
          <w:tcPr>
            <w:tcW w:w="2019" w:type="dxa"/>
          </w:tcPr>
          <w:p w:rsidRPr="00016F4B" w:rsidR="00016F4B" w:rsidP="4BE1FC94" w:rsidRDefault="00016F4B" w14:paraId="7B298BA7" w14:textId="77777777">
            <w:pPr>
              <w:pStyle w:val="TableParagraph"/>
              <w:rPr>
                <w:b/>
                <w:bCs/>
                <w:sz w:val="14"/>
                <w:szCs w:val="14"/>
              </w:rPr>
            </w:pPr>
            <w:r w:rsidRPr="4BE1FC94">
              <w:rPr>
                <w:b/>
                <w:bCs/>
                <w:sz w:val="14"/>
                <w:szCs w:val="14"/>
              </w:rPr>
              <w:t>Mileage</w:t>
            </w:r>
          </w:p>
        </w:tc>
        <w:tc>
          <w:tcPr>
            <w:tcW w:w="2004" w:type="dxa"/>
          </w:tcPr>
          <w:p w:rsidRPr="00016F4B" w:rsidR="00016F4B" w:rsidP="4BE1FC94" w:rsidRDefault="00016F4B" w14:paraId="03DF88DF" w14:textId="77777777">
            <w:pPr>
              <w:pStyle w:val="TableParagraph"/>
              <w:ind w:left="650" w:right="642"/>
              <w:jc w:val="center"/>
              <w:rPr>
                <w:b/>
                <w:bCs/>
                <w:sz w:val="14"/>
                <w:szCs w:val="14"/>
              </w:rPr>
            </w:pPr>
            <w:r w:rsidRPr="4BE1FC94">
              <w:rPr>
                <w:b/>
                <w:bCs/>
                <w:sz w:val="14"/>
                <w:szCs w:val="14"/>
              </w:rPr>
              <w:t>Miles</w:t>
            </w:r>
          </w:p>
        </w:tc>
        <w:tc>
          <w:tcPr>
            <w:tcW w:w="1795" w:type="dxa"/>
          </w:tcPr>
          <w:p w:rsidRPr="00016F4B" w:rsidR="00016F4B" w:rsidP="4BE1FC94" w:rsidRDefault="00016F4B" w14:paraId="31928896" w14:textId="77777777">
            <w:pPr>
              <w:pStyle w:val="TableParagraph"/>
              <w:ind w:left="738" w:right="729"/>
              <w:jc w:val="center"/>
              <w:rPr>
                <w:b/>
                <w:bCs/>
                <w:sz w:val="14"/>
                <w:szCs w:val="14"/>
              </w:rPr>
            </w:pPr>
            <w:r w:rsidRPr="4BE1FC94">
              <w:rPr>
                <w:b/>
                <w:bCs/>
                <w:sz w:val="14"/>
                <w:szCs w:val="14"/>
              </w:rPr>
              <w:t>Co2</w:t>
            </w:r>
          </w:p>
        </w:tc>
      </w:tr>
      <w:tr w:rsidRPr="00016F4B" w:rsidR="00016F4B" w:rsidTr="3A0D2E84" w14:paraId="6DEB941B" w14:textId="77777777">
        <w:trPr>
          <w:trHeight w:val="170"/>
        </w:trPr>
        <w:tc>
          <w:tcPr>
            <w:tcW w:w="2019" w:type="dxa"/>
          </w:tcPr>
          <w:p w:rsidRPr="00016F4B" w:rsidR="00016F4B" w:rsidP="4BE1FC94" w:rsidRDefault="00016F4B" w14:paraId="472102F5" w14:textId="77777777">
            <w:pPr>
              <w:pStyle w:val="TableParagraph"/>
              <w:spacing w:line="150" w:lineRule="exact"/>
              <w:rPr>
                <w:sz w:val="14"/>
                <w:szCs w:val="14"/>
              </w:rPr>
            </w:pPr>
            <w:r w:rsidRPr="4BE1FC94">
              <w:rPr>
                <w:sz w:val="14"/>
                <w:szCs w:val="14"/>
              </w:rPr>
              <w:t>Group</w:t>
            </w:r>
          </w:p>
        </w:tc>
        <w:tc>
          <w:tcPr>
            <w:tcW w:w="2004" w:type="dxa"/>
          </w:tcPr>
          <w:p w:rsidRPr="00016F4B" w:rsidR="00016F4B" w:rsidP="4BE1FC94" w:rsidRDefault="044F718E" w14:paraId="587B49B8" w14:textId="78F93791">
            <w:pPr>
              <w:pStyle w:val="TableParagraph"/>
              <w:spacing w:line="240" w:lineRule="exact"/>
              <w:ind w:left="648" w:right="643"/>
              <w:jc w:val="center"/>
              <w:rPr>
                <w:sz w:val="14"/>
                <w:szCs w:val="14"/>
              </w:rPr>
            </w:pPr>
            <w:r w:rsidRPr="3A0D2E84">
              <w:rPr>
                <w:sz w:val="14"/>
                <w:szCs w:val="14"/>
              </w:rPr>
              <w:t>781,043.2</w:t>
            </w:r>
          </w:p>
        </w:tc>
        <w:tc>
          <w:tcPr>
            <w:tcW w:w="1795" w:type="dxa"/>
          </w:tcPr>
          <w:p w:rsidRPr="00016F4B" w:rsidR="00016F4B" w:rsidP="4BE1FC94" w:rsidRDefault="044F718E" w14:paraId="0CC7F415" w14:textId="1EF8BBCD">
            <w:pPr>
              <w:pStyle w:val="TableParagraph"/>
              <w:spacing w:line="150" w:lineRule="exact"/>
              <w:ind w:left="475"/>
              <w:rPr>
                <w:sz w:val="14"/>
                <w:szCs w:val="14"/>
              </w:rPr>
            </w:pPr>
            <w:r w:rsidRPr="3A0D2E84">
              <w:rPr>
                <w:sz w:val="14"/>
                <w:szCs w:val="14"/>
              </w:rPr>
              <w:t>211.78</w:t>
            </w:r>
            <w:r w:rsidRPr="3A0D2E84" w:rsidR="00016F4B">
              <w:rPr>
                <w:sz w:val="14"/>
                <w:szCs w:val="14"/>
              </w:rPr>
              <w:t xml:space="preserve"> Tonnes</w:t>
            </w:r>
          </w:p>
        </w:tc>
      </w:tr>
    </w:tbl>
    <w:p w:rsidRPr="00016F4B" w:rsidR="00016F4B" w:rsidP="00016F4B" w:rsidRDefault="00016F4B" w14:paraId="019DBEC8" w14:textId="77777777">
      <w:pPr>
        <w:pStyle w:val="BodyText"/>
        <w:spacing w:before="3"/>
        <w:rPr>
          <w:b/>
          <w:sz w:val="16"/>
          <w:highlight w:val="yellow"/>
        </w:rPr>
      </w:pPr>
    </w:p>
    <w:tbl>
      <w:tblPr>
        <w:tblW w:w="0" w:type="auto"/>
        <w:tblInd w:w="20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19"/>
        <w:gridCol w:w="2004"/>
        <w:gridCol w:w="1792"/>
      </w:tblGrid>
      <w:tr w:rsidRPr="00016F4B" w:rsidR="00016F4B" w:rsidTr="150A9C8F" w14:paraId="4B4063AB" w14:textId="77777777">
        <w:trPr>
          <w:trHeight w:val="170"/>
        </w:trPr>
        <w:tc>
          <w:tcPr>
            <w:tcW w:w="2019" w:type="dxa"/>
            <w:tcMar/>
          </w:tcPr>
          <w:p w:rsidRPr="00016F4B" w:rsidR="00016F4B" w:rsidP="4BE1FC94" w:rsidRDefault="00016F4B" w14:paraId="1BACB296" w14:textId="77777777">
            <w:pPr>
              <w:pStyle w:val="TableParagraph"/>
              <w:spacing w:line="150" w:lineRule="exact"/>
              <w:rPr>
                <w:b/>
                <w:bCs/>
                <w:sz w:val="14"/>
                <w:szCs w:val="14"/>
              </w:rPr>
            </w:pPr>
            <w:r w:rsidRPr="4BE1FC94">
              <w:rPr>
                <w:b/>
                <w:bCs/>
                <w:sz w:val="14"/>
                <w:szCs w:val="14"/>
              </w:rPr>
              <w:t>Gas</w:t>
            </w:r>
          </w:p>
        </w:tc>
        <w:tc>
          <w:tcPr>
            <w:tcW w:w="2004" w:type="dxa"/>
            <w:tcMar/>
          </w:tcPr>
          <w:p w:rsidRPr="00016F4B" w:rsidR="00016F4B" w:rsidP="4BE1FC94" w:rsidRDefault="00016F4B" w14:paraId="4B4BD340" w14:textId="77777777">
            <w:pPr>
              <w:pStyle w:val="TableParagraph"/>
              <w:spacing w:line="150" w:lineRule="exact"/>
              <w:ind w:left="647" w:right="643"/>
              <w:jc w:val="center"/>
              <w:rPr>
                <w:b/>
                <w:bCs/>
                <w:sz w:val="14"/>
                <w:szCs w:val="14"/>
              </w:rPr>
            </w:pPr>
            <w:r w:rsidRPr="4BE1FC94">
              <w:rPr>
                <w:b/>
                <w:bCs/>
                <w:sz w:val="14"/>
                <w:szCs w:val="14"/>
              </w:rPr>
              <w:t>Kwh</w:t>
            </w:r>
          </w:p>
        </w:tc>
        <w:tc>
          <w:tcPr>
            <w:tcW w:w="1792" w:type="dxa"/>
            <w:tcMar/>
          </w:tcPr>
          <w:p w:rsidRPr="00016F4B" w:rsidR="00016F4B" w:rsidP="4BE1FC94" w:rsidRDefault="00016F4B" w14:paraId="36F40A6A" w14:textId="77777777">
            <w:pPr>
              <w:pStyle w:val="TableParagraph"/>
              <w:spacing w:line="150" w:lineRule="exact"/>
              <w:ind w:left="735" w:right="728"/>
              <w:jc w:val="center"/>
              <w:rPr>
                <w:b/>
                <w:bCs/>
                <w:sz w:val="14"/>
                <w:szCs w:val="14"/>
              </w:rPr>
            </w:pPr>
            <w:r w:rsidRPr="4BE1FC94">
              <w:rPr>
                <w:b/>
                <w:bCs/>
                <w:sz w:val="14"/>
                <w:szCs w:val="14"/>
              </w:rPr>
              <w:t>Co2</w:t>
            </w:r>
          </w:p>
        </w:tc>
      </w:tr>
      <w:tr w:rsidRPr="00016F4B" w:rsidR="00016F4B" w:rsidTr="150A9C8F" w14:paraId="1C12EDF2" w14:textId="77777777">
        <w:trPr>
          <w:trHeight w:val="172"/>
        </w:trPr>
        <w:tc>
          <w:tcPr>
            <w:tcW w:w="2019" w:type="dxa"/>
            <w:tcMar/>
          </w:tcPr>
          <w:p w:rsidRPr="00016F4B" w:rsidR="00016F4B" w:rsidP="4BE1FC94" w:rsidRDefault="00016F4B" w14:paraId="003C64D3" w14:textId="77777777">
            <w:pPr>
              <w:pStyle w:val="TableParagraph"/>
              <w:rPr>
                <w:sz w:val="14"/>
                <w:szCs w:val="14"/>
              </w:rPr>
            </w:pPr>
            <w:r w:rsidRPr="4BE1FC94">
              <w:rPr>
                <w:sz w:val="14"/>
                <w:szCs w:val="14"/>
              </w:rPr>
              <w:t>Group</w:t>
            </w:r>
          </w:p>
        </w:tc>
        <w:tc>
          <w:tcPr>
            <w:tcW w:w="2004" w:type="dxa"/>
            <w:tcMar/>
          </w:tcPr>
          <w:p w:rsidRPr="00016F4B" w:rsidR="00016F4B" w:rsidP="4BE1FC94" w:rsidRDefault="00016F4B" w14:paraId="27F4B3FE" w14:textId="6CE3B84E">
            <w:pPr>
              <w:pStyle w:val="TableParagraph"/>
              <w:ind w:left="0" w:right="643"/>
              <w:jc w:val="center"/>
              <w:rPr>
                <w:sz w:val="14"/>
                <w:szCs w:val="14"/>
              </w:rPr>
            </w:pPr>
            <w:r w:rsidRPr="3A0D2E84">
              <w:rPr>
                <w:sz w:val="14"/>
                <w:szCs w:val="14"/>
              </w:rPr>
              <w:t xml:space="preserve">              </w:t>
            </w:r>
            <w:r w:rsidRPr="3A0D2E84" w:rsidR="699E83D6">
              <w:rPr>
                <w:sz w:val="14"/>
                <w:szCs w:val="14"/>
              </w:rPr>
              <w:t>10884.7297</w:t>
            </w:r>
          </w:p>
        </w:tc>
        <w:tc>
          <w:tcPr>
            <w:tcW w:w="1792" w:type="dxa"/>
            <w:tcMar/>
          </w:tcPr>
          <w:p w:rsidRPr="00016F4B" w:rsidR="00016F4B" w:rsidP="4BE1FC94" w:rsidRDefault="00016F4B" w14:paraId="71A9D9BC" w14:textId="59AA386C">
            <w:pPr>
              <w:pStyle w:val="TableParagraph"/>
              <w:ind w:left="545"/>
              <w:rPr>
                <w:sz w:val="14"/>
                <w:szCs w:val="14"/>
              </w:rPr>
            </w:pPr>
            <w:r w:rsidRPr="150A9C8F" w:rsidR="00016F4B">
              <w:rPr>
                <w:sz w:val="14"/>
                <w:szCs w:val="14"/>
              </w:rPr>
              <w:t>1</w:t>
            </w:r>
            <w:r w:rsidRPr="150A9C8F" w:rsidR="0FA13FC7">
              <w:rPr>
                <w:sz w:val="14"/>
                <w:szCs w:val="14"/>
              </w:rPr>
              <w:t>.95</w:t>
            </w:r>
            <w:r w:rsidRPr="150A9C8F" w:rsidR="00016F4B">
              <w:rPr>
                <w:sz w:val="14"/>
                <w:szCs w:val="14"/>
              </w:rPr>
              <w:t xml:space="preserve"> Tonnes</w:t>
            </w:r>
          </w:p>
        </w:tc>
      </w:tr>
    </w:tbl>
    <w:p w:rsidRPr="00016F4B" w:rsidR="00016F4B" w:rsidP="4BE1FC94" w:rsidRDefault="00016F4B" w14:paraId="1D3F1F14" w14:textId="77777777">
      <w:pPr>
        <w:pStyle w:val="BodyText"/>
        <w:rPr>
          <w:b/>
          <w:bCs/>
          <w:sz w:val="16"/>
          <w:szCs w:val="16"/>
        </w:rPr>
      </w:pPr>
    </w:p>
    <w:tbl>
      <w:tblPr>
        <w:tblW w:w="0" w:type="auto"/>
        <w:tblInd w:w="20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019"/>
        <w:gridCol w:w="2004"/>
        <w:gridCol w:w="1905"/>
      </w:tblGrid>
      <w:tr w:rsidRPr="00016F4B" w:rsidR="00016F4B" w:rsidTr="3A0D2E84" w14:paraId="120DD0AA" w14:textId="77777777">
        <w:trPr>
          <w:trHeight w:val="172"/>
        </w:trPr>
        <w:tc>
          <w:tcPr>
            <w:tcW w:w="2019" w:type="dxa"/>
          </w:tcPr>
          <w:p w:rsidRPr="00016F4B" w:rsidR="00016F4B" w:rsidP="006B370F" w:rsidRDefault="00016F4B" w14:paraId="199804A8" w14:textId="77777777">
            <w:pPr>
              <w:pStyle w:val="TableParagraph"/>
              <w:rPr>
                <w:b/>
                <w:sz w:val="14"/>
                <w:szCs w:val="14"/>
              </w:rPr>
            </w:pPr>
            <w:r w:rsidRPr="5AD581C9">
              <w:rPr>
                <w:b/>
                <w:sz w:val="14"/>
                <w:szCs w:val="14"/>
              </w:rPr>
              <w:t>Electricity</w:t>
            </w:r>
          </w:p>
        </w:tc>
        <w:tc>
          <w:tcPr>
            <w:tcW w:w="2004" w:type="dxa"/>
          </w:tcPr>
          <w:p w:rsidRPr="00016F4B" w:rsidR="00016F4B" w:rsidP="006B370F" w:rsidRDefault="00016F4B" w14:paraId="77F751F5" w14:textId="77777777">
            <w:pPr>
              <w:pStyle w:val="TableParagraph"/>
              <w:ind w:left="650" w:right="642"/>
              <w:jc w:val="center"/>
              <w:rPr>
                <w:b/>
                <w:sz w:val="14"/>
                <w:szCs w:val="14"/>
              </w:rPr>
            </w:pPr>
            <w:r w:rsidRPr="5AD581C9">
              <w:rPr>
                <w:b/>
                <w:sz w:val="14"/>
                <w:szCs w:val="14"/>
              </w:rPr>
              <w:t>Kwh</w:t>
            </w:r>
          </w:p>
        </w:tc>
        <w:tc>
          <w:tcPr>
            <w:tcW w:w="1905" w:type="dxa"/>
          </w:tcPr>
          <w:p w:rsidRPr="00016F4B" w:rsidR="00016F4B" w:rsidP="006B370F" w:rsidRDefault="00016F4B" w14:paraId="6610154B" w14:textId="77777777">
            <w:pPr>
              <w:pStyle w:val="TableParagraph"/>
              <w:ind w:left="793" w:right="784"/>
              <w:jc w:val="center"/>
              <w:rPr>
                <w:b/>
                <w:sz w:val="14"/>
                <w:szCs w:val="14"/>
              </w:rPr>
            </w:pPr>
            <w:r w:rsidRPr="5AD581C9">
              <w:rPr>
                <w:b/>
                <w:sz w:val="14"/>
                <w:szCs w:val="14"/>
              </w:rPr>
              <w:t>Co2</w:t>
            </w:r>
          </w:p>
        </w:tc>
      </w:tr>
      <w:tr w:rsidRPr="00016F4B" w:rsidR="00016F4B" w:rsidTr="3A0D2E84" w14:paraId="7E6C63B0" w14:textId="77777777">
        <w:trPr>
          <w:trHeight w:val="172"/>
        </w:trPr>
        <w:tc>
          <w:tcPr>
            <w:tcW w:w="2019" w:type="dxa"/>
          </w:tcPr>
          <w:p w:rsidRPr="00016F4B" w:rsidR="00016F4B" w:rsidP="006B370F" w:rsidRDefault="00016F4B" w14:paraId="370ACB3F" w14:textId="77777777">
            <w:pPr>
              <w:pStyle w:val="TableParagraph"/>
              <w:rPr>
                <w:sz w:val="14"/>
                <w:szCs w:val="14"/>
              </w:rPr>
            </w:pPr>
            <w:r w:rsidRPr="5AD581C9">
              <w:rPr>
                <w:sz w:val="14"/>
                <w:szCs w:val="14"/>
              </w:rPr>
              <w:t>Group</w:t>
            </w:r>
          </w:p>
        </w:tc>
        <w:tc>
          <w:tcPr>
            <w:tcW w:w="2004" w:type="dxa"/>
          </w:tcPr>
          <w:p w:rsidRPr="00016F4B" w:rsidR="00016F4B" w:rsidP="006B370F" w:rsidRDefault="00016F4B" w14:paraId="34240049" w14:textId="2EBEA0A0">
            <w:pPr>
              <w:pStyle w:val="TableParagraph"/>
              <w:ind w:left="648" w:right="643"/>
              <w:jc w:val="center"/>
              <w:rPr>
                <w:sz w:val="14"/>
                <w:szCs w:val="14"/>
              </w:rPr>
            </w:pPr>
            <w:r w:rsidRPr="3A0D2E84">
              <w:rPr>
                <w:sz w:val="14"/>
                <w:szCs w:val="14"/>
              </w:rPr>
              <w:t>1</w:t>
            </w:r>
            <w:r w:rsidRPr="3A0D2E84" w:rsidR="04889812">
              <w:rPr>
                <w:sz w:val="14"/>
                <w:szCs w:val="14"/>
              </w:rPr>
              <w:t>870</w:t>
            </w:r>
          </w:p>
        </w:tc>
        <w:tc>
          <w:tcPr>
            <w:tcW w:w="1905" w:type="dxa"/>
          </w:tcPr>
          <w:p w:rsidRPr="00016F4B" w:rsidR="00016F4B" w:rsidP="006B370F" w:rsidRDefault="00016F4B" w14:paraId="642BC689" w14:textId="4749739A">
            <w:pPr>
              <w:pStyle w:val="TableParagraph"/>
              <w:ind w:left="564"/>
              <w:rPr>
                <w:sz w:val="14"/>
                <w:szCs w:val="14"/>
              </w:rPr>
            </w:pPr>
            <w:r w:rsidRPr="3A0D2E84">
              <w:rPr>
                <w:sz w:val="14"/>
                <w:szCs w:val="14"/>
              </w:rPr>
              <w:t>0.</w:t>
            </w:r>
            <w:r w:rsidRPr="3A0D2E84" w:rsidR="23C6D8C4">
              <w:rPr>
                <w:sz w:val="14"/>
                <w:szCs w:val="14"/>
              </w:rPr>
              <w:t>37</w:t>
            </w:r>
            <w:r w:rsidRPr="3A0D2E84">
              <w:rPr>
                <w:sz w:val="14"/>
                <w:szCs w:val="14"/>
              </w:rPr>
              <w:t xml:space="preserve"> Tonnes</w:t>
            </w:r>
          </w:p>
        </w:tc>
      </w:tr>
    </w:tbl>
    <w:p w:rsidRPr="00016F4B" w:rsidR="00016F4B" w:rsidP="00016F4B" w:rsidRDefault="00016F4B" w14:paraId="1F3942B0" w14:textId="77777777">
      <w:pPr>
        <w:pStyle w:val="BodyText"/>
        <w:rPr>
          <w:b/>
          <w:sz w:val="16"/>
          <w:highlight w:val="yellow"/>
        </w:rPr>
      </w:pPr>
    </w:p>
    <w:p w:rsidR="00016F4B" w:rsidP="00016F4B" w:rsidRDefault="00016F4B" w14:paraId="0582EB6C" w14:textId="77777777">
      <w:pPr>
        <w:pStyle w:val="BodyText"/>
        <w:ind w:left="960"/>
      </w:pPr>
      <w:r w:rsidRPr="00537FE7">
        <w:rPr>
          <w:spacing w:val="-1"/>
        </w:rPr>
        <w:t>Signed:</w:t>
      </w:r>
      <w:r w:rsidRPr="008F491D">
        <w:rPr>
          <w:spacing w:val="-1"/>
        </w:rPr>
        <w:t xml:space="preserve"> </w:t>
      </w:r>
      <w:r w:rsidRPr="008F491D">
        <w:rPr>
          <w:noProof/>
          <w:spacing w:val="1"/>
          <w:position w:val="1"/>
        </w:rPr>
        <w:drawing>
          <wp:inline distT="0" distB="0" distL="0" distR="0" wp14:anchorId="0F868C16" wp14:editId="37B8F1B9">
            <wp:extent cx="687476" cy="220345"/>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A picture containing graphical user interface&#10;&#10;Description automatically generated"/>
                    <pic:cNvPicPr/>
                  </pic:nvPicPr>
                  <pic:blipFill>
                    <a:blip r:embed="rId11" cstate="print"/>
                    <a:stretch>
                      <a:fillRect/>
                    </a:stretch>
                  </pic:blipFill>
                  <pic:spPr>
                    <a:xfrm>
                      <a:off x="0" y="0"/>
                      <a:ext cx="687476" cy="220345"/>
                    </a:xfrm>
                    <a:prstGeom prst="rect">
                      <a:avLst/>
                    </a:prstGeom>
                  </pic:spPr>
                </pic:pic>
              </a:graphicData>
            </a:graphic>
          </wp:inline>
        </w:drawing>
      </w:r>
    </w:p>
    <w:p w:rsidRPr="00E94668" w:rsidR="00016F4B" w:rsidP="00016F4B" w:rsidRDefault="00016F4B" w14:paraId="0A8E40D1" w14:textId="77777777">
      <w:pPr>
        <w:pStyle w:val="BodyText"/>
        <w:tabs>
          <w:tab w:val="left" w:pos="5038"/>
        </w:tabs>
        <w:spacing w:before="225"/>
        <w:ind w:left="960"/>
      </w:pPr>
      <w:r>
        <w:t>Head of Human Resources</w:t>
      </w:r>
    </w:p>
    <w:p w:rsidR="00016F4B" w:rsidP="005A3DF2" w:rsidRDefault="00016F4B" w14:paraId="5CDF3C0C" w14:textId="5D671DF1">
      <w:pPr>
        <w:pStyle w:val="BodyText"/>
        <w:tabs>
          <w:tab w:val="left" w:pos="5038"/>
        </w:tabs>
        <w:spacing w:before="225"/>
        <w:ind w:left="960"/>
        <w:sectPr w:rsidR="00016F4B">
          <w:headerReference w:type="default" r:id="rId12"/>
          <w:footerReference w:type="default" r:id="rId13"/>
          <w:type w:val="continuous"/>
          <w:pgSz w:w="11910" w:h="16840" w:orient="portrait"/>
          <w:pgMar w:top="2120" w:right="720" w:bottom="1240" w:left="480" w:header="708" w:footer="1042" w:gutter="0"/>
          <w:cols w:space="720"/>
        </w:sectPr>
      </w:pPr>
      <w:r w:rsidRPr="00016F4B">
        <w:t>Dated: November</w:t>
      </w:r>
      <w:r w:rsidRPr="00016F4B">
        <w:rPr>
          <w:spacing w:val="-1"/>
        </w:rPr>
        <w:t xml:space="preserve"> </w:t>
      </w:r>
    </w:p>
    <w:p w:rsidR="00456962" w:rsidP="005A3DF2" w:rsidRDefault="00456962" w14:paraId="2D352925" w14:textId="77777777">
      <w:pPr>
        <w:pStyle w:val="BodyText"/>
        <w:spacing w:before="9"/>
        <w:jc w:val="both"/>
        <w:rPr>
          <w:sz w:val="13"/>
        </w:rPr>
      </w:pPr>
    </w:p>
    <w:sectPr w:rsidR="00456962">
      <w:pgSz w:w="11910" w:h="16840" w:orient="portrait"/>
      <w:pgMar w:top="2120" w:right="720" w:bottom="1240" w:left="480" w:header="708" w:footer="10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3176" w:rsidRDefault="00533176" w14:paraId="15D7784E" w14:textId="77777777">
      <w:r>
        <w:separator/>
      </w:r>
    </w:p>
  </w:endnote>
  <w:endnote w:type="continuationSeparator" w:id="0">
    <w:p w:rsidR="00533176" w:rsidRDefault="00533176" w14:paraId="558D3491" w14:textId="77777777">
      <w:r>
        <w:continuationSeparator/>
      </w:r>
    </w:p>
  </w:endnote>
  <w:endnote w:type="continuationNotice" w:id="1">
    <w:p w:rsidR="00533176" w:rsidRDefault="00533176" w14:paraId="51CFFBC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56962" w:rsidRDefault="00582269" w14:paraId="0453CA10" w14:textId="7EAE26DA">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434CF174" wp14:editId="502D1B3A">
              <wp:simplePos x="0" y="0"/>
              <wp:positionH relativeFrom="page">
                <wp:posOffset>900752</wp:posOffset>
              </wp:positionH>
              <wp:positionV relativeFrom="bottomMargin">
                <wp:align>top</wp:align>
              </wp:positionV>
              <wp:extent cx="846161" cy="194945"/>
              <wp:effectExtent l="0" t="0" r="1143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1"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962" w:rsidRDefault="00102532" w14:paraId="79D7C442" w14:textId="3C9DE1BC">
                          <w:pPr>
                            <w:spacing w:line="142" w:lineRule="exact"/>
                            <w:ind w:left="20"/>
                            <w:rPr>
                              <w:rFonts w:ascii="Calibri" w:hAnsi="Calibri"/>
                              <w:sz w:val="12"/>
                            </w:rPr>
                          </w:pPr>
                          <w:r>
                            <w:rPr>
                              <w:rFonts w:ascii="Calibri" w:hAnsi="Calibri"/>
                              <w:sz w:val="12"/>
                            </w:rPr>
                            <w:t xml:space="preserve">Date – </w:t>
                          </w:r>
                          <w:r w:rsidR="00E365BB">
                            <w:rPr>
                              <w:rFonts w:ascii="Calibri" w:hAnsi="Calibri"/>
                              <w:sz w:val="12"/>
                            </w:rPr>
                            <w:t>Nov</w:t>
                          </w:r>
                          <w:r w:rsidR="00BF68CD">
                            <w:rPr>
                              <w:rFonts w:ascii="Calibri" w:hAnsi="Calibri"/>
                              <w:sz w:val="12"/>
                            </w:rPr>
                            <w:t xml:space="preserve"> 202</w:t>
                          </w:r>
                          <w:r w:rsidR="001D7EE7">
                            <w:rPr>
                              <w:rFonts w:ascii="Calibri" w:hAnsi="Calibri"/>
                              <w:sz w:val="12"/>
                            </w:rPr>
                            <w:t>3</w:t>
                          </w:r>
                        </w:p>
                        <w:p w:rsidR="00456962" w:rsidRDefault="00102532" w14:paraId="6590FF00" w14:textId="1596CB66">
                          <w:pPr>
                            <w:ind w:left="20"/>
                            <w:rPr>
                              <w:rFonts w:ascii="Calibri" w:hAnsi="Calibri"/>
                              <w:sz w:val="12"/>
                            </w:rPr>
                          </w:pPr>
                          <w:r>
                            <w:rPr>
                              <w:rFonts w:ascii="Calibri" w:hAnsi="Calibri"/>
                              <w:sz w:val="12"/>
                            </w:rPr>
                            <w:t xml:space="preserve">Review Date – </w:t>
                          </w:r>
                          <w:r w:rsidR="00E365BB">
                            <w:rPr>
                              <w:rFonts w:ascii="Calibri" w:hAnsi="Calibri"/>
                              <w:sz w:val="12"/>
                            </w:rPr>
                            <w:t>Nov</w:t>
                          </w:r>
                          <w:r>
                            <w:rPr>
                              <w:rFonts w:ascii="Calibri" w:hAnsi="Calibri"/>
                              <w:sz w:val="12"/>
                            </w:rPr>
                            <w:t xml:space="preserve"> 20</w:t>
                          </w:r>
                          <w:r w:rsidR="00CD35AD">
                            <w:rPr>
                              <w:rFonts w:ascii="Calibri" w:hAnsi="Calibri"/>
                              <w:sz w:val="12"/>
                            </w:rPr>
                            <w:t>2</w:t>
                          </w:r>
                          <w:r w:rsidR="001D7EE7">
                            <w:rPr>
                              <w:rFonts w:ascii="Calibri" w:hAnsi="Calibri"/>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34CF174">
              <v:stroke joinstyle="miter"/>
              <v:path gradientshapeok="t" o:connecttype="rect"/>
            </v:shapetype>
            <v:shape id="Text Box 2" style="position:absolute;margin-left:70.95pt;margin-top:0;width:66.65pt;height:15.35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">
              <v:textbox inset="0,0,0,0">
                <w:txbxContent>
                  <w:p w:rsidR="00456962" w:rsidRDefault="00102532" w14:paraId="79D7C442" w14:textId="3C9DE1BC">
                    <w:pPr>
                      <w:spacing w:line="142" w:lineRule="exact"/>
                      <w:ind w:left="20"/>
                      <w:rPr>
                        <w:rFonts w:ascii="Calibri" w:hAnsi="Calibri"/>
                        <w:sz w:val="12"/>
                      </w:rPr>
                    </w:pPr>
                    <w:r>
                      <w:rPr>
                        <w:rFonts w:ascii="Calibri" w:hAnsi="Calibri"/>
                        <w:sz w:val="12"/>
                      </w:rPr>
                      <w:t xml:space="preserve">Date – </w:t>
                    </w:r>
                    <w:r w:rsidR="00E365BB">
                      <w:rPr>
                        <w:rFonts w:ascii="Calibri" w:hAnsi="Calibri"/>
                        <w:sz w:val="12"/>
                      </w:rPr>
                      <w:t>Nov</w:t>
                    </w:r>
                    <w:r w:rsidR="00BF68CD">
                      <w:rPr>
                        <w:rFonts w:ascii="Calibri" w:hAnsi="Calibri"/>
                        <w:sz w:val="12"/>
                      </w:rPr>
                      <w:t xml:space="preserve"> 202</w:t>
                    </w:r>
                    <w:r w:rsidR="001D7EE7">
                      <w:rPr>
                        <w:rFonts w:ascii="Calibri" w:hAnsi="Calibri"/>
                        <w:sz w:val="12"/>
                      </w:rPr>
                      <w:t>3</w:t>
                    </w:r>
                  </w:p>
                  <w:p w:rsidR="00456962" w:rsidRDefault="00102532" w14:paraId="6590FF00" w14:textId="1596CB66">
                    <w:pPr>
                      <w:ind w:left="20"/>
                      <w:rPr>
                        <w:rFonts w:ascii="Calibri" w:hAnsi="Calibri"/>
                        <w:sz w:val="12"/>
                      </w:rPr>
                    </w:pPr>
                    <w:r>
                      <w:rPr>
                        <w:rFonts w:ascii="Calibri" w:hAnsi="Calibri"/>
                        <w:sz w:val="12"/>
                      </w:rPr>
                      <w:t xml:space="preserve">Review Date – </w:t>
                    </w:r>
                    <w:r w:rsidR="00E365BB">
                      <w:rPr>
                        <w:rFonts w:ascii="Calibri" w:hAnsi="Calibri"/>
                        <w:sz w:val="12"/>
                      </w:rPr>
                      <w:t>Nov</w:t>
                    </w:r>
                    <w:r>
                      <w:rPr>
                        <w:rFonts w:ascii="Calibri" w:hAnsi="Calibri"/>
                        <w:sz w:val="12"/>
                      </w:rPr>
                      <w:t xml:space="preserve"> 20</w:t>
                    </w:r>
                    <w:r w:rsidR="00CD35AD">
                      <w:rPr>
                        <w:rFonts w:ascii="Calibri" w:hAnsi="Calibri"/>
                        <w:sz w:val="12"/>
                      </w:rPr>
                      <w:t>2</w:t>
                    </w:r>
                    <w:r w:rsidR="001D7EE7">
                      <w:rPr>
                        <w:rFonts w:ascii="Calibri" w:hAnsi="Calibri"/>
                        <w:sz w:val="12"/>
                      </w:rPr>
                      <w:t>4</w:t>
                    </w:r>
                  </w:p>
                </w:txbxContent>
              </v:textbox>
              <w10:wrap anchorx="page" anchory="margin"/>
            </v:shape>
          </w:pict>
        </mc:Fallback>
      </mc:AlternateContent>
    </w:r>
    <w:r w:rsidR="00D15C8B">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3176" w:rsidRDefault="00533176" w14:paraId="2B487BC7" w14:textId="77777777">
      <w:r>
        <w:separator/>
      </w:r>
    </w:p>
  </w:footnote>
  <w:footnote w:type="continuationSeparator" w:id="0">
    <w:p w:rsidR="00533176" w:rsidRDefault="00533176" w14:paraId="0DCD12D6" w14:textId="77777777">
      <w:r>
        <w:continuationSeparator/>
      </w:r>
    </w:p>
  </w:footnote>
  <w:footnote w:type="continuationNotice" w:id="1">
    <w:p w:rsidR="00533176" w:rsidRDefault="00533176" w14:paraId="49EC88A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56962" w:rsidRDefault="00102532" w14:paraId="4589494E" w14:textId="77777777">
    <w:pPr>
      <w:pStyle w:val="BodyText"/>
      <w:spacing w:line="14" w:lineRule="auto"/>
      <w:rPr>
        <w:sz w:val="20"/>
      </w:rPr>
    </w:pPr>
    <w:r>
      <w:rPr>
        <w:noProof/>
      </w:rPr>
      <w:drawing>
        <wp:anchor distT="0" distB="0" distL="0" distR="0" simplePos="0" relativeHeight="251658240" behindDoc="1" locked="0" layoutInCell="1" allowOverlap="1" wp14:anchorId="020C2BA8" wp14:editId="27F37E9C">
          <wp:simplePos x="0" y="0"/>
          <wp:positionH relativeFrom="page">
            <wp:posOffset>914400</wp:posOffset>
          </wp:positionH>
          <wp:positionV relativeFrom="page">
            <wp:posOffset>449579</wp:posOffset>
          </wp:positionV>
          <wp:extent cx="899160" cy="899159"/>
          <wp:effectExtent l="0" t="0" r="0" b="0"/>
          <wp:wrapNone/>
          <wp:docPr id="301744259" name="Picture 30174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9160" cy="8991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7669"/>
    <w:multiLevelType w:val="hybridMultilevel"/>
    <w:tmpl w:val="A560FFC6"/>
    <w:lvl w:ilvl="0" w:tplc="0809000B">
      <w:start w:val="1"/>
      <w:numFmt w:val="bullet"/>
      <w:lvlText w:val=""/>
      <w:lvlJc w:val="left"/>
      <w:pPr>
        <w:ind w:left="827" w:hanging="360"/>
      </w:pPr>
      <w:rPr>
        <w:rFonts w:hint="default" w:ascii="Wingdings" w:hAnsi="Wingdings"/>
      </w:rPr>
    </w:lvl>
    <w:lvl w:ilvl="1" w:tplc="FFFFFFFF">
      <w:start w:val="1"/>
      <w:numFmt w:val="bullet"/>
      <w:lvlText w:val="o"/>
      <w:lvlJc w:val="left"/>
      <w:pPr>
        <w:ind w:left="1547" w:hanging="360"/>
      </w:pPr>
      <w:rPr>
        <w:rFonts w:hint="default" w:ascii="Courier New" w:hAnsi="Courier New" w:cs="Courier New"/>
      </w:rPr>
    </w:lvl>
    <w:lvl w:ilvl="2" w:tplc="FFFFFFFF" w:tentative="1">
      <w:start w:val="1"/>
      <w:numFmt w:val="bullet"/>
      <w:lvlText w:val=""/>
      <w:lvlJc w:val="left"/>
      <w:pPr>
        <w:ind w:left="2267" w:hanging="360"/>
      </w:pPr>
      <w:rPr>
        <w:rFonts w:hint="default" w:ascii="Wingdings" w:hAnsi="Wingdings"/>
      </w:rPr>
    </w:lvl>
    <w:lvl w:ilvl="3" w:tplc="FFFFFFFF" w:tentative="1">
      <w:start w:val="1"/>
      <w:numFmt w:val="bullet"/>
      <w:lvlText w:val=""/>
      <w:lvlJc w:val="left"/>
      <w:pPr>
        <w:ind w:left="2987" w:hanging="360"/>
      </w:pPr>
      <w:rPr>
        <w:rFonts w:hint="default" w:ascii="Symbol" w:hAnsi="Symbol"/>
      </w:rPr>
    </w:lvl>
    <w:lvl w:ilvl="4" w:tplc="FFFFFFFF" w:tentative="1">
      <w:start w:val="1"/>
      <w:numFmt w:val="bullet"/>
      <w:lvlText w:val="o"/>
      <w:lvlJc w:val="left"/>
      <w:pPr>
        <w:ind w:left="3707" w:hanging="360"/>
      </w:pPr>
      <w:rPr>
        <w:rFonts w:hint="default" w:ascii="Courier New" w:hAnsi="Courier New" w:cs="Courier New"/>
      </w:rPr>
    </w:lvl>
    <w:lvl w:ilvl="5" w:tplc="FFFFFFFF" w:tentative="1">
      <w:start w:val="1"/>
      <w:numFmt w:val="bullet"/>
      <w:lvlText w:val=""/>
      <w:lvlJc w:val="left"/>
      <w:pPr>
        <w:ind w:left="4427" w:hanging="360"/>
      </w:pPr>
      <w:rPr>
        <w:rFonts w:hint="default" w:ascii="Wingdings" w:hAnsi="Wingdings"/>
      </w:rPr>
    </w:lvl>
    <w:lvl w:ilvl="6" w:tplc="FFFFFFFF" w:tentative="1">
      <w:start w:val="1"/>
      <w:numFmt w:val="bullet"/>
      <w:lvlText w:val=""/>
      <w:lvlJc w:val="left"/>
      <w:pPr>
        <w:ind w:left="5147" w:hanging="360"/>
      </w:pPr>
      <w:rPr>
        <w:rFonts w:hint="default" w:ascii="Symbol" w:hAnsi="Symbol"/>
      </w:rPr>
    </w:lvl>
    <w:lvl w:ilvl="7" w:tplc="FFFFFFFF" w:tentative="1">
      <w:start w:val="1"/>
      <w:numFmt w:val="bullet"/>
      <w:lvlText w:val="o"/>
      <w:lvlJc w:val="left"/>
      <w:pPr>
        <w:ind w:left="5867" w:hanging="360"/>
      </w:pPr>
      <w:rPr>
        <w:rFonts w:hint="default" w:ascii="Courier New" w:hAnsi="Courier New" w:cs="Courier New"/>
      </w:rPr>
    </w:lvl>
    <w:lvl w:ilvl="8" w:tplc="FFFFFFFF" w:tentative="1">
      <w:start w:val="1"/>
      <w:numFmt w:val="bullet"/>
      <w:lvlText w:val=""/>
      <w:lvlJc w:val="left"/>
      <w:pPr>
        <w:ind w:left="6587" w:hanging="360"/>
      </w:pPr>
      <w:rPr>
        <w:rFonts w:hint="default" w:ascii="Wingdings" w:hAnsi="Wingdings"/>
      </w:rPr>
    </w:lvl>
  </w:abstractNum>
  <w:abstractNum w:abstractNumId="1" w15:restartNumberingAfterBreak="0">
    <w:nsid w:val="2F2F4FD2"/>
    <w:multiLevelType w:val="hybridMultilevel"/>
    <w:tmpl w:val="DF020A6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3F456B4B"/>
    <w:multiLevelType w:val="hybridMultilevel"/>
    <w:tmpl w:val="F74499B2"/>
    <w:lvl w:ilvl="0" w:tplc="E940BA28">
      <w:numFmt w:val="bullet"/>
      <w:lvlText w:val=""/>
      <w:lvlJc w:val="left"/>
      <w:pPr>
        <w:ind w:left="828" w:hanging="361"/>
      </w:pPr>
      <w:rPr>
        <w:rFonts w:hint="default" w:ascii="Wingdings" w:hAnsi="Wingdings" w:eastAsia="Wingdings" w:cs="Wingdings"/>
        <w:w w:val="99"/>
        <w:sz w:val="14"/>
        <w:szCs w:val="14"/>
        <w:lang w:val="en-US" w:eastAsia="en-US" w:bidi="en-US"/>
      </w:rPr>
    </w:lvl>
    <w:lvl w:ilvl="1" w:tplc="483E04AC">
      <w:numFmt w:val="bullet"/>
      <w:lvlText w:val=""/>
      <w:lvlJc w:val="left"/>
      <w:pPr>
        <w:ind w:left="1188" w:hanging="360"/>
      </w:pPr>
      <w:rPr>
        <w:rFonts w:hint="default" w:ascii="Wingdings" w:hAnsi="Wingdings" w:eastAsia="Wingdings" w:cs="Wingdings"/>
        <w:w w:val="99"/>
        <w:sz w:val="14"/>
        <w:szCs w:val="14"/>
        <w:lang w:val="en-US" w:eastAsia="en-US" w:bidi="en-US"/>
      </w:rPr>
    </w:lvl>
    <w:lvl w:ilvl="2" w:tplc="860E4FE4">
      <w:numFmt w:val="bullet"/>
      <w:lvlText w:val=""/>
      <w:lvlJc w:val="left"/>
      <w:pPr>
        <w:ind w:left="1680" w:hanging="360"/>
      </w:pPr>
      <w:rPr>
        <w:rFonts w:hint="default" w:ascii="Wingdings" w:hAnsi="Wingdings" w:eastAsia="Wingdings" w:cs="Wingdings"/>
        <w:w w:val="99"/>
        <w:sz w:val="14"/>
        <w:szCs w:val="14"/>
        <w:lang w:val="en-US" w:eastAsia="en-US" w:bidi="en-US"/>
      </w:rPr>
    </w:lvl>
    <w:lvl w:ilvl="3" w:tplc="37C620EC">
      <w:numFmt w:val="bullet"/>
      <w:lvlText w:val="•"/>
      <w:lvlJc w:val="left"/>
      <w:pPr>
        <w:ind w:left="2808" w:hanging="360"/>
      </w:pPr>
      <w:rPr>
        <w:rFonts w:hint="default"/>
        <w:lang w:val="en-US" w:eastAsia="en-US" w:bidi="en-US"/>
      </w:rPr>
    </w:lvl>
    <w:lvl w:ilvl="4" w:tplc="4E3CA642">
      <w:numFmt w:val="bullet"/>
      <w:lvlText w:val="•"/>
      <w:lvlJc w:val="left"/>
      <w:pPr>
        <w:ind w:left="3936" w:hanging="360"/>
      </w:pPr>
      <w:rPr>
        <w:rFonts w:hint="default"/>
        <w:lang w:val="en-US" w:eastAsia="en-US" w:bidi="en-US"/>
      </w:rPr>
    </w:lvl>
    <w:lvl w:ilvl="5" w:tplc="9EACB0F6">
      <w:numFmt w:val="bullet"/>
      <w:lvlText w:val="•"/>
      <w:lvlJc w:val="left"/>
      <w:pPr>
        <w:ind w:left="5064" w:hanging="360"/>
      </w:pPr>
      <w:rPr>
        <w:rFonts w:hint="default"/>
        <w:lang w:val="en-US" w:eastAsia="en-US" w:bidi="en-US"/>
      </w:rPr>
    </w:lvl>
    <w:lvl w:ilvl="6" w:tplc="61045EE6">
      <w:numFmt w:val="bullet"/>
      <w:lvlText w:val="•"/>
      <w:lvlJc w:val="left"/>
      <w:pPr>
        <w:ind w:left="6193" w:hanging="360"/>
      </w:pPr>
      <w:rPr>
        <w:rFonts w:hint="default"/>
        <w:lang w:val="en-US" w:eastAsia="en-US" w:bidi="en-US"/>
      </w:rPr>
    </w:lvl>
    <w:lvl w:ilvl="7" w:tplc="258E0428">
      <w:numFmt w:val="bullet"/>
      <w:lvlText w:val="•"/>
      <w:lvlJc w:val="left"/>
      <w:pPr>
        <w:ind w:left="7321" w:hanging="360"/>
      </w:pPr>
      <w:rPr>
        <w:rFonts w:hint="default"/>
        <w:lang w:val="en-US" w:eastAsia="en-US" w:bidi="en-US"/>
      </w:rPr>
    </w:lvl>
    <w:lvl w:ilvl="8" w:tplc="DA2ED03A">
      <w:numFmt w:val="bullet"/>
      <w:lvlText w:val="•"/>
      <w:lvlJc w:val="left"/>
      <w:pPr>
        <w:ind w:left="8449" w:hanging="360"/>
      </w:pPr>
      <w:rPr>
        <w:rFonts w:hint="default"/>
        <w:lang w:val="en-US" w:eastAsia="en-US" w:bidi="en-US"/>
      </w:rPr>
    </w:lvl>
  </w:abstractNum>
  <w:abstractNum w:abstractNumId="3" w15:restartNumberingAfterBreak="0">
    <w:nsid w:val="573F5ECA"/>
    <w:multiLevelType w:val="hybridMultilevel"/>
    <w:tmpl w:val="EF8EA2CE"/>
    <w:lvl w:ilvl="0" w:tplc="08090001">
      <w:start w:val="1"/>
      <w:numFmt w:val="bullet"/>
      <w:lvlText w:val=""/>
      <w:lvlJc w:val="left"/>
      <w:pPr>
        <w:ind w:left="827" w:hanging="360"/>
      </w:pPr>
      <w:rPr>
        <w:rFonts w:hint="default" w:ascii="Symbol" w:hAnsi="Symbol"/>
      </w:rPr>
    </w:lvl>
    <w:lvl w:ilvl="1" w:tplc="08090003" w:tentative="1">
      <w:start w:val="1"/>
      <w:numFmt w:val="bullet"/>
      <w:lvlText w:val="o"/>
      <w:lvlJc w:val="left"/>
      <w:pPr>
        <w:ind w:left="1547" w:hanging="360"/>
      </w:pPr>
      <w:rPr>
        <w:rFonts w:hint="default" w:ascii="Courier New" w:hAnsi="Courier New" w:cs="Courier New"/>
      </w:rPr>
    </w:lvl>
    <w:lvl w:ilvl="2" w:tplc="08090005" w:tentative="1">
      <w:start w:val="1"/>
      <w:numFmt w:val="bullet"/>
      <w:lvlText w:val=""/>
      <w:lvlJc w:val="left"/>
      <w:pPr>
        <w:ind w:left="2267" w:hanging="360"/>
      </w:pPr>
      <w:rPr>
        <w:rFonts w:hint="default" w:ascii="Wingdings" w:hAnsi="Wingdings"/>
      </w:rPr>
    </w:lvl>
    <w:lvl w:ilvl="3" w:tplc="08090001" w:tentative="1">
      <w:start w:val="1"/>
      <w:numFmt w:val="bullet"/>
      <w:lvlText w:val=""/>
      <w:lvlJc w:val="left"/>
      <w:pPr>
        <w:ind w:left="2987" w:hanging="360"/>
      </w:pPr>
      <w:rPr>
        <w:rFonts w:hint="default" w:ascii="Symbol" w:hAnsi="Symbol"/>
      </w:rPr>
    </w:lvl>
    <w:lvl w:ilvl="4" w:tplc="08090003" w:tentative="1">
      <w:start w:val="1"/>
      <w:numFmt w:val="bullet"/>
      <w:lvlText w:val="o"/>
      <w:lvlJc w:val="left"/>
      <w:pPr>
        <w:ind w:left="3707" w:hanging="360"/>
      </w:pPr>
      <w:rPr>
        <w:rFonts w:hint="default" w:ascii="Courier New" w:hAnsi="Courier New" w:cs="Courier New"/>
      </w:rPr>
    </w:lvl>
    <w:lvl w:ilvl="5" w:tplc="08090005" w:tentative="1">
      <w:start w:val="1"/>
      <w:numFmt w:val="bullet"/>
      <w:lvlText w:val=""/>
      <w:lvlJc w:val="left"/>
      <w:pPr>
        <w:ind w:left="4427" w:hanging="360"/>
      </w:pPr>
      <w:rPr>
        <w:rFonts w:hint="default" w:ascii="Wingdings" w:hAnsi="Wingdings"/>
      </w:rPr>
    </w:lvl>
    <w:lvl w:ilvl="6" w:tplc="08090001" w:tentative="1">
      <w:start w:val="1"/>
      <w:numFmt w:val="bullet"/>
      <w:lvlText w:val=""/>
      <w:lvlJc w:val="left"/>
      <w:pPr>
        <w:ind w:left="5147" w:hanging="360"/>
      </w:pPr>
      <w:rPr>
        <w:rFonts w:hint="default" w:ascii="Symbol" w:hAnsi="Symbol"/>
      </w:rPr>
    </w:lvl>
    <w:lvl w:ilvl="7" w:tplc="08090003" w:tentative="1">
      <w:start w:val="1"/>
      <w:numFmt w:val="bullet"/>
      <w:lvlText w:val="o"/>
      <w:lvlJc w:val="left"/>
      <w:pPr>
        <w:ind w:left="5867" w:hanging="360"/>
      </w:pPr>
      <w:rPr>
        <w:rFonts w:hint="default" w:ascii="Courier New" w:hAnsi="Courier New" w:cs="Courier New"/>
      </w:rPr>
    </w:lvl>
    <w:lvl w:ilvl="8" w:tplc="08090005" w:tentative="1">
      <w:start w:val="1"/>
      <w:numFmt w:val="bullet"/>
      <w:lvlText w:val=""/>
      <w:lvlJc w:val="left"/>
      <w:pPr>
        <w:ind w:left="6587" w:hanging="360"/>
      </w:pPr>
      <w:rPr>
        <w:rFonts w:hint="default" w:ascii="Wingdings" w:hAnsi="Wingdings"/>
      </w:rPr>
    </w:lvl>
  </w:abstractNum>
  <w:num w:numId="1" w16cid:durableId="994187380">
    <w:abstractNumId w:val="2"/>
  </w:num>
  <w:num w:numId="2" w16cid:durableId="42681399">
    <w:abstractNumId w:val="3"/>
  </w:num>
  <w:num w:numId="3" w16cid:durableId="1831478726">
    <w:abstractNumId w:val="0"/>
  </w:num>
  <w:num w:numId="4" w16cid:durableId="666325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62"/>
    <w:rsid w:val="00016B0B"/>
    <w:rsid w:val="00016F4B"/>
    <w:rsid w:val="00021408"/>
    <w:rsid w:val="000361EB"/>
    <w:rsid w:val="00051751"/>
    <w:rsid w:val="00065197"/>
    <w:rsid w:val="00070CD1"/>
    <w:rsid w:val="00075933"/>
    <w:rsid w:val="00081352"/>
    <w:rsid w:val="00096355"/>
    <w:rsid w:val="000DAE88"/>
    <w:rsid w:val="000E56F5"/>
    <w:rsid w:val="00102532"/>
    <w:rsid w:val="001043B4"/>
    <w:rsid w:val="00123EB2"/>
    <w:rsid w:val="001315C3"/>
    <w:rsid w:val="00137A31"/>
    <w:rsid w:val="00142B00"/>
    <w:rsid w:val="0017382F"/>
    <w:rsid w:val="00177CBE"/>
    <w:rsid w:val="001A51E9"/>
    <w:rsid w:val="001D7EE7"/>
    <w:rsid w:val="001F3F86"/>
    <w:rsid w:val="00202DE9"/>
    <w:rsid w:val="00212C68"/>
    <w:rsid w:val="002172D6"/>
    <w:rsid w:val="00277296"/>
    <w:rsid w:val="002852B3"/>
    <w:rsid w:val="00292A29"/>
    <w:rsid w:val="002A5638"/>
    <w:rsid w:val="002F6CA8"/>
    <w:rsid w:val="00301309"/>
    <w:rsid w:val="003440CC"/>
    <w:rsid w:val="00353E0D"/>
    <w:rsid w:val="00367ADF"/>
    <w:rsid w:val="00397B71"/>
    <w:rsid w:val="003C66C8"/>
    <w:rsid w:val="003D3933"/>
    <w:rsid w:val="003E3A45"/>
    <w:rsid w:val="00406831"/>
    <w:rsid w:val="004308C9"/>
    <w:rsid w:val="00442F9A"/>
    <w:rsid w:val="004470E2"/>
    <w:rsid w:val="00450875"/>
    <w:rsid w:val="004535C2"/>
    <w:rsid w:val="00456962"/>
    <w:rsid w:val="004A3C2F"/>
    <w:rsid w:val="004E280F"/>
    <w:rsid w:val="00510431"/>
    <w:rsid w:val="00516B72"/>
    <w:rsid w:val="00527AA3"/>
    <w:rsid w:val="00533176"/>
    <w:rsid w:val="00537FE7"/>
    <w:rsid w:val="005665B6"/>
    <w:rsid w:val="00582269"/>
    <w:rsid w:val="00597F70"/>
    <w:rsid w:val="005A2A99"/>
    <w:rsid w:val="005A3DF2"/>
    <w:rsid w:val="005A5D09"/>
    <w:rsid w:val="005E7205"/>
    <w:rsid w:val="006065F5"/>
    <w:rsid w:val="00621B19"/>
    <w:rsid w:val="006C0842"/>
    <w:rsid w:val="006E6674"/>
    <w:rsid w:val="006E6E54"/>
    <w:rsid w:val="006E7050"/>
    <w:rsid w:val="006E79B2"/>
    <w:rsid w:val="00730F4D"/>
    <w:rsid w:val="00744169"/>
    <w:rsid w:val="00745B56"/>
    <w:rsid w:val="00755285"/>
    <w:rsid w:val="007568D7"/>
    <w:rsid w:val="00766B3E"/>
    <w:rsid w:val="00773A85"/>
    <w:rsid w:val="007A430D"/>
    <w:rsid w:val="007B1BE5"/>
    <w:rsid w:val="007B326F"/>
    <w:rsid w:val="007C5876"/>
    <w:rsid w:val="007F50B4"/>
    <w:rsid w:val="008425E6"/>
    <w:rsid w:val="00865126"/>
    <w:rsid w:val="008F491D"/>
    <w:rsid w:val="008F7736"/>
    <w:rsid w:val="0093588D"/>
    <w:rsid w:val="00954B80"/>
    <w:rsid w:val="009630B7"/>
    <w:rsid w:val="00984169"/>
    <w:rsid w:val="009C5E94"/>
    <w:rsid w:val="009E3621"/>
    <w:rsid w:val="00A05A0B"/>
    <w:rsid w:val="00A05CF4"/>
    <w:rsid w:val="00A323D8"/>
    <w:rsid w:val="00A32A21"/>
    <w:rsid w:val="00A40DAA"/>
    <w:rsid w:val="00A4205A"/>
    <w:rsid w:val="00A55692"/>
    <w:rsid w:val="00A84550"/>
    <w:rsid w:val="00AF03CF"/>
    <w:rsid w:val="00AF70DA"/>
    <w:rsid w:val="00B33F2A"/>
    <w:rsid w:val="00B44567"/>
    <w:rsid w:val="00B86D9E"/>
    <w:rsid w:val="00B93578"/>
    <w:rsid w:val="00BA4FC0"/>
    <w:rsid w:val="00BB0B3B"/>
    <w:rsid w:val="00BF68CD"/>
    <w:rsid w:val="00C00823"/>
    <w:rsid w:val="00C226AE"/>
    <w:rsid w:val="00C80322"/>
    <w:rsid w:val="00C94DC7"/>
    <w:rsid w:val="00CA704D"/>
    <w:rsid w:val="00CC2A91"/>
    <w:rsid w:val="00CD35AD"/>
    <w:rsid w:val="00D013BD"/>
    <w:rsid w:val="00D15C8B"/>
    <w:rsid w:val="00D15EAF"/>
    <w:rsid w:val="00D41342"/>
    <w:rsid w:val="00D86C7A"/>
    <w:rsid w:val="00D93486"/>
    <w:rsid w:val="00DB0712"/>
    <w:rsid w:val="00DC5F2E"/>
    <w:rsid w:val="00DC6632"/>
    <w:rsid w:val="00DD1F08"/>
    <w:rsid w:val="00DE1DB9"/>
    <w:rsid w:val="00E31F6A"/>
    <w:rsid w:val="00E365BB"/>
    <w:rsid w:val="00E5245E"/>
    <w:rsid w:val="00E70E4C"/>
    <w:rsid w:val="00E94668"/>
    <w:rsid w:val="00EA0FBD"/>
    <w:rsid w:val="00EA632A"/>
    <w:rsid w:val="00EB14C8"/>
    <w:rsid w:val="00EF1742"/>
    <w:rsid w:val="00F0015B"/>
    <w:rsid w:val="00F0239D"/>
    <w:rsid w:val="00F03A6D"/>
    <w:rsid w:val="00F20AAB"/>
    <w:rsid w:val="00F372C4"/>
    <w:rsid w:val="00F50055"/>
    <w:rsid w:val="00F677F8"/>
    <w:rsid w:val="00FA10F6"/>
    <w:rsid w:val="00FA78AF"/>
    <w:rsid w:val="00FB75A0"/>
    <w:rsid w:val="0174F889"/>
    <w:rsid w:val="044F718E"/>
    <w:rsid w:val="04889812"/>
    <w:rsid w:val="05165730"/>
    <w:rsid w:val="063BCE4D"/>
    <w:rsid w:val="0691E4FF"/>
    <w:rsid w:val="076257EA"/>
    <w:rsid w:val="0837621C"/>
    <w:rsid w:val="084DF7F2"/>
    <w:rsid w:val="09B8C2E9"/>
    <w:rsid w:val="0BF17181"/>
    <w:rsid w:val="0D8D41E2"/>
    <w:rsid w:val="0F291243"/>
    <w:rsid w:val="0F9DA438"/>
    <w:rsid w:val="0FA13FC7"/>
    <w:rsid w:val="1048C65B"/>
    <w:rsid w:val="106536F4"/>
    <w:rsid w:val="13135F2C"/>
    <w:rsid w:val="1327B64F"/>
    <w:rsid w:val="133FE75A"/>
    <w:rsid w:val="150A9C8F"/>
    <w:rsid w:val="15524E57"/>
    <w:rsid w:val="162B2A9D"/>
    <w:rsid w:val="165737B5"/>
    <w:rsid w:val="185C6DD2"/>
    <w:rsid w:val="195503F8"/>
    <w:rsid w:val="19FB22B5"/>
    <w:rsid w:val="1B77D634"/>
    <w:rsid w:val="1B7A8CD8"/>
    <w:rsid w:val="1BE2C328"/>
    <w:rsid w:val="1F472393"/>
    <w:rsid w:val="2032F900"/>
    <w:rsid w:val="20FBE1F8"/>
    <w:rsid w:val="21598CB9"/>
    <w:rsid w:val="227B11D5"/>
    <w:rsid w:val="23C6D8C4"/>
    <w:rsid w:val="2503818B"/>
    <w:rsid w:val="251D954C"/>
    <w:rsid w:val="263FACAA"/>
    <w:rsid w:val="26DCB9A7"/>
    <w:rsid w:val="26DE463A"/>
    <w:rsid w:val="28D89AFF"/>
    <w:rsid w:val="29C1B63B"/>
    <w:rsid w:val="2B7A9D2D"/>
    <w:rsid w:val="2E2C3899"/>
    <w:rsid w:val="2F2E0DDD"/>
    <w:rsid w:val="30400CEF"/>
    <w:rsid w:val="308684D4"/>
    <w:rsid w:val="3149C585"/>
    <w:rsid w:val="33D256CC"/>
    <w:rsid w:val="35A256A6"/>
    <w:rsid w:val="36D9284E"/>
    <w:rsid w:val="3A0D2E84"/>
    <w:rsid w:val="3FC90493"/>
    <w:rsid w:val="40014E9E"/>
    <w:rsid w:val="4763B0B5"/>
    <w:rsid w:val="47D126AF"/>
    <w:rsid w:val="47E86328"/>
    <w:rsid w:val="48AA4970"/>
    <w:rsid w:val="4BAF3FE8"/>
    <w:rsid w:val="4BE1FC94"/>
    <w:rsid w:val="4C0A2549"/>
    <w:rsid w:val="4DA5F5AA"/>
    <w:rsid w:val="4DD24456"/>
    <w:rsid w:val="4EED4A63"/>
    <w:rsid w:val="4F45ED20"/>
    <w:rsid w:val="52380359"/>
    <w:rsid w:val="52F79E77"/>
    <w:rsid w:val="53D4CE47"/>
    <w:rsid w:val="54D00FCE"/>
    <w:rsid w:val="54E78488"/>
    <w:rsid w:val="56E399E9"/>
    <w:rsid w:val="574934BE"/>
    <w:rsid w:val="5A661CAF"/>
    <w:rsid w:val="5AD581C9"/>
    <w:rsid w:val="5B7307FF"/>
    <w:rsid w:val="5DEC9647"/>
    <w:rsid w:val="5EA25694"/>
    <w:rsid w:val="60085F75"/>
    <w:rsid w:val="613E4F52"/>
    <w:rsid w:val="65565FEF"/>
    <w:rsid w:val="677123CC"/>
    <w:rsid w:val="68AA43A8"/>
    <w:rsid w:val="695AEF63"/>
    <w:rsid w:val="699E83D6"/>
    <w:rsid w:val="6AE65201"/>
    <w:rsid w:val="6B3093FD"/>
    <w:rsid w:val="6F247FA5"/>
    <w:rsid w:val="7098679B"/>
    <w:rsid w:val="74275C1A"/>
    <w:rsid w:val="748E7D82"/>
    <w:rsid w:val="76025678"/>
    <w:rsid w:val="7780991C"/>
    <w:rsid w:val="7C8ED8B5"/>
    <w:rsid w:val="7D7F0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E2666"/>
  <w15:docId w15:val="{B4E44623-4107-4F60-8BFB-FF4A12C4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6AE"/>
    <w:rPr>
      <w:rFonts w:ascii="Century Gothic" w:hAnsi="Century Gothic" w:eastAsia="Century Gothic" w:cs="Century Gothic"/>
      <w:lang w:bidi="en-US"/>
    </w:rPr>
  </w:style>
  <w:style w:type="paragraph" w:styleId="Heading1">
    <w:name w:val="heading 1"/>
    <w:basedOn w:val="Normal"/>
    <w:link w:val="Heading1Char"/>
    <w:uiPriority w:val="9"/>
    <w:qFormat/>
    <w:pPr>
      <w:ind w:left="468"/>
      <w:outlineLvl w:val="0"/>
    </w:pPr>
    <w:rPr>
      <w:b/>
      <w:bCs/>
      <w:sz w:val="14"/>
      <w:szCs w:val="1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1"/>
    <w:qFormat/>
    <w:pPr>
      <w:ind w:left="1188" w:hanging="360"/>
    </w:pPr>
  </w:style>
  <w:style w:type="paragraph" w:styleId="TableParagraph" w:customStyle="1">
    <w:name w:val="Table Paragraph"/>
    <w:basedOn w:val="Normal"/>
    <w:uiPriority w:val="1"/>
    <w:qFormat/>
    <w:pPr>
      <w:spacing w:line="152" w:lineRule="exact"/>
      <w:ind w:left="107"/>
    </w:pPr>
  </w:style>
  <w:style w:type="paragraph" w:styleId="Header">
    <w:name w:val="header"/>
    <w:basedOn w:val="Normal"/>
    <w:link w:val="HeaderChar"/>
    <w:uiPriority w:val="99"/>
    <w:unhideWhenUsed/>
    <w:rsid w:val="00DD1F08"/>
    <w:pPr>
      <w:tabs>
        <w:tab w:val="center" w:pos="4513"/>
        <w:tab w:val="right" w:pos="9026"/>
      </w:tabs>
    </w:pPr>
  </w:style>
  <w:style w:type="character" w:styleId="HeaderChar" w:customStyle="1">
    <w:name w:val="Header Char"/>
    <w:basedOn w:val="DefaultParagraphFont"/>
    <w:link w:val="Header"/>
    <w:uiPriority w:val="99"/>
    <w:rsid w:val="00DD1F08"/>
    <w:rPr>
      <w:rFonts w:ascii="Century Gothic" w:hAnsi="Century Gothic" w:eastAsia="Century Gothic" w:cs="Century Gothic"/>
      <w:lang w:bidi="en-US"/>
    </w:rPr>
  </w:style>
  <w:style w:type="paragraph" w:styleId="Footer">
    <w:name w:val="footer"/>
    <w:basedOn w:val="Normal"/>
    <w:link w:val="FooterChar"/>
    <w:uiPriority w:val="99"/>
    <w:unhideWhenUsed/>
    <w:rsid w:val="00DD1F08"/>
    <w:pPr>
      <w:tabs>
        <w:tab w:val="center" w:pos="4513"/>
        <w:tab w:val="right" w:pos="9026"/>
      </w:tabs>
    </w:pPr>
  </w:style>
  <w:style w:type="character" w:styleId="FooterChar" w:customStyle="1">
    <w:name w:val="Footer Char"/>
    <w:basedOn w:val="DefaultParagraphFont"/>
    <w:link w:val="Footer"/>
    <w:uiPriority w:val="99"/>
    <w:rsid w:val="00DD1F08"/>
    <w:rPr>
      <w:rFonts w:ascii="Century Gothic" w:hAnsi="Century Gothic" w:eastAsia="Century Gothic" w:cs="Century Gothic"/>
      <w:lang w:bidi="en-US"/>
    </w:rPr>
  </w:style>
  <w:style w:type="character" w:styleId="CommentReference">
    <w:name w:val="annotation reference"/>
    <w:basedOn w:val="DefaultParagraphFont"/>
    <w:uiPriority w:val="99"/>
    <w:semiHidden/>
    <w:unhideWhenUsed/>
    <w:rsid w:val="00A84550"/>
    <w:rPr>
      <w:sz w:val="16"/>
      <w:szCs w:val="16"/>
    </w:rPr>
  </w:style>
  <w:style w:type="paragraph" w:styleId="CommentText">
    <w:name w:val="annotation text"/>
    <w:basedOn w:val="Normal"/>
    <w:link w:val="CommentTextChar"/>
    <w:uiPriority w:val="99"/>
    <w:semiHidden/>
    <w:unhideWhenUsed/>
    <w:rsid w:val="00A84550"/>
    <w:rPr>
      <w:sz w:val="20"/>
      <w:szCs w:val="20"/>
    </w:rPr>
  </w:style>
  <w:style w:type="character" w:styleId="CommentTextChar" w:customStyle="1">
    <w:name w:val="Comment Text Char"/>
    <w:basedOn w:val="DefaultParagraphFont"/>
    <w:link w:val="CommentText"/>
    <w:uiPriority w:val="99"/>
    <w:semiHidden/>
    <w:rsid w:val="00A84550"/>
    <w:rPr>
      <w:rFonts w:ascii="Century Gothic" w:hAnsi="Century Gothic" w:eastAsia="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A84550"/>
    <w:rPr>
      <w:b/>
      <w:bCs/>
    </w:rPr>
  </w:style>
  <w:style w:type="character" w:styleId="CommentSubjectChar" w:customStyle="1">
    <w:name w:val="Comment Subject Char"/>
    <w:basedOn w:val="CommentTextChar"/>
    <w:link w:val="CommentSubject"/>
    <w:uiPriority w:val="99"/>
    <w:semiHidden/>
    <w:rsid w:val="00A84550"/>
    <w:rPr>
      <w:rFonts w:ascii="Century Gothic" w:hAnsi="Century Gothic" w:eastAsia="Century Gothic" w:cs="Century Gothic"/>
      <w:b/>
      <w:bCs/>
      <w:sz w:val="20"/>
      <w:szCs w:val="20"/>
      <w:lang w:bidi="en-US"/>
    </w:rPr>
  </w:style>
  <w:style w:type="paragraph" w:styleId="BalloonText">
    <w:name w:val="Balloon Text"/>
    <w:basedOn w:val="Normal"/>
    <w:link w:val="BalloonTextChar"/>
    <w:uiPriority w:val="99"/>
    <w:semiHidden/>
    <w:unhideWhenUsed/>
    <w:rsid w:val="00A8455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4550"/>
    <w:rPr>
      <w:rFonts w:ascii="Segoe UI" w:hAnsi="Segoe UI" w:eastAsia="Century Gothic" w:cs="Segoe UI"/>
      <w:sz w:val="18"/>
      <w:szCs w:val="18"/>
      <w:lang w:bidi="en-US"/>
    </w:rPr>
  </w:style>
  <w:style w:type="character" w:styleId="Heading1Char" w:customStyle="1">
    <w:name w:val="Heading 1 Char"/>
    <w:basedOn w:val="DefaultParagraphFont"/>
    <w:link w:val="Heading1"/>
    <w:uiPriority w:val="9"/>
    <w:rsid w:val="00C226AE"/>
    <w:rPr>
      <w:rFonts w:ascii="Century Gothic" w:hAnsi="Century Gothic" w:eastAsia="Century Gothic" w:cs="Century Gothic"/>
      <w:b/>
      <w:bCs/>
      <w:sz w:val="14"/>
      <w:szCs w:val="14"/>
      <w:lang w:bidi="en-US"/>
    </w:rPr>
  </w:style>
  <w:style w:type="character" w:styleId="BodyTextChar" w:customStyle="1">
    <w:name w:val="Body Text Char"/>
    <w:basedOn w:val="DefaultParagraphFont"/>
    <w:link w:val="BodyText"/>
    <w:uiPriority w:val="1"/>
    <w:rsid w:val="00C226AE"/>
    <w:rPr>
      <w:rFonts w:ascii="Century Gothic" w:hAnsi="Century Gothic" w:eastAsia="Century Gothic" w:cs="Century Gothic"/>
      <w:sz w:val="14"/>
      <w:szCs w:val="14"/>
      <w:lang w:bidi="en-US"/>
    </w:rPr>
  </w:style>
  <w:style w:type="character" w:styleId="Hyperlink">
    <w:name w:val="Hyperlink"/>
    <w:basedOn w:val="DefaultParagraphFont"/>
    <w:uiPriority w:val="99"/>
    <w:unhideWhenUsed/>
    <w:rsid w:val="001A5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gov.uk/government/publications/greenhouse-gas-reporting-conversion-factors-2022"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6cff3d-1bfe-4511-b5ec-0bdc2450ba08" xsi:nil="true"/>
    <lcf76f155ced4ddcb4097134ff3c332f xmlns="04d27082-2519-43c1-981f-d14999059b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B1C72B402C54798EF3E51C4A15E2A" ma:contentTypeVersion="54" ma:contentTypeDescription="Create a new document." ma:contentTypeScope="" ma:versionID="8badc1cdd796c1cbc8ccde828374ab5e">
  <xsd:schema xmlns:xsd="http://www.w3.org/2001/XMLSchema" xmlns:xs="http://www.w3.org/2001/XMLSchema" xmlns:p="http://schemas.microsoft.com/office/2006/metadata/properties" xmlns:ns2="04d27082-2519-43c1-981f-d14999059b44" xmlns:ns3="e06cff3d-1bfe-4511-b5ec-0bdc2450ba08" targetNamespace="http://schemas.microsoft.com/office/2006/metadata/properties" ma:root="true" ma:fieldsID="6928da6b9a29c9d721842852dd5a7276" ns2:_="" ns3:_="">
    <xsd:import namespace="04d27082-2519-43c1-981f-d14999059b44"/>
    <xsd:import namespace="e06cff3d-1bfe-4511-b5ec-0bdc2450b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27082-2519-43c1-981f-d14999059b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75f157-c91f-48d7-a058-0ccb5c93a1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cff3d-1bfe-4511-b5ec-0bdc2450ba08"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b1fd7b-d330-486d-a64f-c1bbcf9007fc}" ma:internalName="TaxCatchAll" ma:showField="CatchAllData" ma:web="e06cff3d-1bfe-4511-b5ec-0bdc2450b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085A9-EFDE-47A9-AC5C-E2E1A3A1276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04d27082-2519-43c1-981f-d14999059b44"/>
    <ds:schemaRef ds:uri="http://schemas.microsoft.com/office/infopath/2007/PartnerControls"/>
    <ds:schemaRef ds:uri="e06cff3d-1bfe-4511-b5ec-0bdc2450ba08"/>
    <ds:schemaRef ds:uri="http://www.w3.org/XML/1998/namespace"/>
  </ds:schemaRefs>
</ds:datastoreItem>
</file>

<file path=customXml/itemProps2.xml><?xml version="1.0" encoding="utf-8"?>
<ds:datastoreItem xmlns:ds="http://schemas.openxmlformats.org/officeDocument/2006/customXml" ds:itemID="{05CE06F1-8B25-4BF7-92C2-7BD3FB353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27082-2519-43c1-981f-d14999059b44"/>
    <ds:schemaRef ds:uri="e06cff3d-1bfe-4511-b5ec-0bdc2450b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B9850-7B1C-45A6-A843-A6C5AA324B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Tracey O'Neill</dc:creator>
  <keywords/>
  <lastModifiedBy>Tracey O'Neill</lastModifiedBy>
  <revision>48</revision>
  <dcterms:created xsi:type="dcterms:W3CDTF">2023-01-24T09:28:00.0000000Z</dcterms:created>
  <dcterms:modified xsi:type="dcterms:W3CDTF">2024-01-04T15:00:42.8612068Z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Microsoft® Word 2016</vt:lpwstr>
  </property>
  <property fmtid="{D5CDD505-2E9C-101B-9397-08002B2CF9AE}" pid="4" name="LastSaved">
    <vt:filetime>2018-11-13T00:00:00Z</vt:filetime>
  </property>
  <property fmtid="{D5CDD505-2E9C-101B-9397-08002B2CF9AE}" pid="5" name="ContentTypeId">
    <vt:lpwstr>0x010100EEEB1C72B402C54798EF3E51C4A15E2A</vt:lpwstr>
  </property>
  <property fmtid="{D5CDD505-2E9C-101B-9397-08002B2CF9AE}" pid="6" name="MediaServiceImageTags">
    <vt:lpwstr/>
  </property>
</Properties>
</file>